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C7FA2" w14:textId="337A0782"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w:t>
      </w:r>
      <w:r w:rsidR="00E95A3A">
        <w:rPr>
          <w:rFonts w:ascii="Arial" w:hAnsi="Arial" w:cs="Arial"/>
          <w:b/>
          <w:bCs/>
          <w:snapToGrid w:val="0"/>
          <w:kern w:val="0"/>
          <w:sz w:val="24"/>
          <w:lang w:val="en-GB"/>
        </w:rPr>
        <w:t>22</w:t>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sidR="009C0315">
        <w:rPr>
          <w:rFonts w:ascii="Arial" w:hAnsi="Arial" w:cs="Arial"/>
          <w:b/>
          <w:bCs/>
          <w:snapToGrid w:val="0"/>
          <w:kern w:val="0"/>
          <w:sz w:val="24"/>
        </w:rPr>
        <w:tab/>
      </w:r>
      <w:r w:rsidR="00E95A3A">
        <w:rPr>
          <w:rFonts w:ascii="Arial" w:hAnsi="Arial" w:cs="Arial"/>
          <w:b/>
          <w:bCs/>
          <w:snapToGrid w:val="0"/>
          <w:kern w:val="0"/>
          <w:sz w:val="24"/>
        </w:rPr>
        <w:t xml:space="preserve">      </w:t>
      </w:r>
      <w:r w:rsidR="00163E23" w:rsidRPr="00163E23">
        <w:rPr>
          <w:rFonts w:ascii="Arial" w:hAnsi="Arial" w:cs="Arial"/>
          <w:b/>
          <w:bCs/>
          <w:snapToGrid w:val="0"/>
          <w:kern w:val="0"/>
          <w:sz w:val="24"/>
        </w:rPr>
        <w:t>R2-2306295</w:t>
      </w:r>
      <w:bookmarkStart w:id="0" w:name="_GoBack"/>
      <w:bookmarkEnd w:id="0"/>
    </w:p>
    <w:p w14:paraId="75992903" w14:textId="3F1BAB46" w:rsidR="0096604C" w:rsidRDefault="00E95A3A">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sidRPr="00E95A3A">
        <w:rPr>
          <w:rFonts w:ascii="Arial" w:hAnsi="Arial" w:cs="Arial"/>
          <w:b/>
          <w:bCs/>
          <w:kern w:val="0"/>
          <w:sz w:val="24"/>
        </w:rPr>
        <w:t>Incheon, Korea, 22th - 26th May 2023</w:t>
      </w:r>
      <w:r w:rsidR="003D2880">
        <w:rPr>
          <w:rFonts w:ascii="Arial" w:hAnsi="Arial" w:cs="Arial"/>
          <w:b/>
          <w:bCs/>
          <w:kern w:val="0"/>
          <w:sz w:val="24"/>
          <w:lang w:val="en-GB"/>
        </w:rPr>
        <w:tab/>
      </w:r>
      <w:r w:rsidR="003D2880">
        <w:rPr>
          <w:rFonts w:ascii="Arial" w:hAnsi="Arial" w:cs="Arial"/>
          <w:b/>
          <w:bCs/>
          <w:kern w:val="0"/>
          <w:sz w:val="24"/>
          <w:lang w:val="en-GB"/>
        </w:rPr>
        <w:tab/>
        <w:t xml:space="preserve">  </w:t>
      </w:r>
      <w:r w:rsidR="003D2880">
        <w:rPr>
          <w:rFonts w:ascii="Arial" w:hAnsi="Arial" w:cs="Arial"/>
          <w:b/>
          <w:bCs/>
          <w:kern w:val="0"/>
          <w:sz w:val="24"/>
          <w:lang w:val="en-GB"/>
        </w:rPr>
        <w:tab/>
        <w:t xml:space="preserve"> </w:t>
      </w:r>
      <w:r w:rsidR="003D2880">
        <w:rPr>
          <w:rFonts w:ascii="Arial" w:hAnsi="Arial" w:cs="Arial"/>
          <w:b/>
          <w:bCs/>
          <w:kern w:val="0"/>
          <w:sz w:val="24"/>
          <w:lang w:val="en-GB"/>
        </w:rPr>
        <w:tab/>
        <w:t xml:space="preserve">           </w:t>
      </w:r>
      <w:r w:rsidR="003D2880">
        <w:rPr>
          <w:rFonts w:ascii="Arial" w:hAnsi="Arial" w:cs="Arial" w:hint="eastAsia"/>
          <w:b/>
          <w:bCs/>
          <w:kern w:val="0"/>
          <w:sz w:val="24"/>
        </w:rPr>
        <w:t xml:space="preserve">  </w:t>
      </w:r>
    </w:p>
    <w:p w14:paraId="0FC75D04" w14:textId="6DB18B04"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sidR="00062A84" w:rsidRPr="00062A84">
        <w:rPr>
          <w:rFonts w:ascii="Arial" w:hAnsi="Arial" w:cs="Arial"/>
          <w:b/>
          <w:bCs/>
          <w:snapToGrid w:val="0"/>
          <w:kern w:val="0"/>
          <w:sz w:val="24"/>
        </w:rPr>
        <w:t xml:space="preserve">ZTE </w:t>
      </w:r>
      <w:proofErr w:type="gramStart"/>
      <w:r w:rsidR="00062A84" w:rsidRPr="00062A84">
        <w:rPr>
          <w:rFonts w:ascii="Arial" w:hAnsi="Arial" w:cs="Arial"/>
          <w:b/>
          <w:bCs/>
          <w:snapToGrid w:val="0"/>
          <w:kern w:val="0"/>
          <w:sz w:val="24"/>
        </w:rPr>
        <w:t>corporation</w:t>
      </w:r>
      <w:proofErr w:type="gramEnd"/>
      <w:r w:rsidR="00062A84" w:rsidRPr="00062A84">
        <w:rPr>
          <w:rFonts w:ascii="Arial" w:hAnsi="Arial" w:cs="Arial"/>
          <w:b/>
          <w:bCs/>
          <w:snapToGrid w:val="0"/>
          <w:kern w:val="0"/>
          <w:sz w:val="24"/>
        </w:rPr>
        <w:t xml:space="preserve">, </w:t>
      </w:r>
      <w:proofErr w:type="spellStart"/>
      <w:r w:rsidR="00062A84" w:rsidRPr="00062A84">
        <w:rPr>
          <w:rFonts w:ascii="Arial" w:hAnsi="Arial" w:cs="Arial"/>
          <w:b/>
          <w:bCs/>
          <w:snapToGrid w:val="0"/>
          <w:kern w:val="0"/>
          <w:sz w:val="24"/>
        </w:rPr>
        <w:t>Sanechips</w:t>
      </w:r>
      <w:proofErr w:type="spellEnd"/>
      <w:r w:rsidR="00062A84" w:rsidRPr="00062A84">
        <w:rPr>
          <w:rFonts w:ascii="Arial" w:hAnsi="Arial" w:cs="Arial"/>
          <w:b/>
          <w:bCs/>
          <w:snapToGrid w:val="0"/>
          <w:kern w:val="0"/>
          <w:sz w:val="24"/>
        </w:rPr>
        <w:t>,</w:t>
      </w:r>
      <w:r w:rsidR="00062A84">
        <w:rPr>
          <w:rFonts w:ascii="Arial" w:hAnsi="Arial" w:cs="Arial"/>
          <w:b/>
          <w:bCs/>
          <w:snapToGrid w:val="0"/>
          <w:kern w:val="0"/>
          <w:sz w:val="24"/>
        </w:rPr>
        <w:t xml:space="preserve"> </w:t>
      </w:r>
      <w:r w:rsidR="00062A84" w:rsidRPr="00062A84">
        <w:rPr>
          <w:rFonts w:ascii="Arial" w:hAnsi="Arial" w:cs="Arial"/>
          <w:b/>
          <w:bCs/>
          <w:snapToGrid w:val="0"/>
          <w:kern w:val="0"/>
          <w:sz w:val="24"/>
        </w:rPr>
        <w:t>Intel Corporation</w:t>
      </w:r>
    </w:p>
    <w:p w14:paraId="6E481EEB" w14:textId="1AD8CC20" w:rsidR="0096604C" w:rsidRDefault="006B4B1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t>Consideration on cell reselection enhancements for NTN-NTN</w:t>
      </w:r>
    </w:p>
    <w:p w14:paraId="5FD70D9D" w14:textId="3A69C499"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ab/>
      </w:r>
      <w:r w:rsidR="0029028F" w:rsidRPr="0029028F">
        <w:rPr>
          <w:rFonts w:ascii="Arial" w:hAnsi="Arial" w:cs="Arial"/>
          <w:b/>
          <w:bCs/>
          <w:snapToGrid w:val="0"/>
          <w:kern w:val="0"/>
          <w:sz w:val="24"/>
        </w:rPr>
        <w:t>7.7.4.1.2</w:t>
      </w:r>
    </w:p>
    <w:p w14:paraId="58321DC5" w14:textId="77777777" w:rsidR="0096604C" w:rsidRDefault="003D2880">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15ACF153"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7394C748" w14:textId="77777777" w:rsidR="0029028F" w:rsidRPr="0029028F" w:rsidRDefault="0029028F" w:rsidP="0029028F">
      <w:pPr>
        <w:spacing w:line="240" w:lineRule="auto"/>
        <w:jc w:val="left"/>
        <w:rPr>
          <w:rFonts w:ascii="Arial" w:hAnsi="Arial" w:cs="Arial"/>
          <w:bCs/>
          <w:kern w:val="0"/>
          <w:sz w:val="20"/>
          <w:szCs w:val="20"/>
        </w:rPr>
      </w:pPr>
      <w:r w:rsidRPr="0029028F">
        <w:rPr>
          <w:rFonts w:ascii="Arial" w:hAnsi="Arial" w:cs="Arial"/>
          <w:bCs/>
          <w:kern w:val="0"/>
          <w:sz w:val="20"/>
          <w:szCs w:val="20"/>
        </w:rPr>
        <w:t>In the past meetings, agreements have been made on time/location based measurement initiation while the decision on whether to support location based cell reselection is still pending.</w:t>
      </w:r>
    </w:p>
    <w:p w14:paraId="74C3486D" w14:textId="68F47EF9" w:rsidR="0029028F" w:rsidRDefault="0029028F" w:rsidP="0029028F">
      <w:pPr>
        <w:spacing w:line="240" w:lineRule="auto"/>
        <w:jc w:val="left"/>
        <w:rPr>
          <w:rFonts w:ascii="Arial" w:hAnsi="Arial" w:cs="Arial"/>
          <w:bCs/>
          <w:kern w:val="0"/>
          <w:sz w:val="20"/>
          <w:szCs w:val="20"/>
        </w:rPr>
      </w:pPr>
      <w:r w:rsidRPr="0029028F">
        <w:rPr>
          <w:rFonts w:ascii="Arial" w:hAnsi="Arial" w:cs="Arial"/>
          <w:bCs/>
          <w:kern w:val="0"/>
          <w:sz w:val="20"/>
          <w:szCs w:val="20"/>
        </w:rPr>
        <w:t>In this paper, we share some fu</w:t>
      </w:r>
      <w:r w:rsidR="00952A86">
        <w:rPr>
          <w:rFonts w:ascii="Arial" w:hAnsi="Arial" w:cs="Arial"/>
          <w:bCs/>
          <w:kern w:val="0"/>
          <w:sz w:val="20"/>
          <w:szCs w:val="20"/>
        </w:rPr>
        <w:t>rther underst</w:t>
      </w:r>
      <w:r w:rsidR="007C6ABA">
        <w:rPr>
          <w:rFonts w:ascii="Arial" w:hAnsi="Arial" w:cs="Arial"/>
          <w:bCs/>
          <w:kern w:val="0"/>
          <w:sz w:val="20"/>
          <w:szCs w:val="20"/>
        </w:rPr>
        <w:t xml:space="preserve">anding on the time </w:t>
      </w:r>
      <w:r w:rsidRPr="0029028F">
        <w:rPr>
          <w:rFonts w:ascii="Arial" w:hAnsi="Arial" w:cs="Arial"/>
          <w:bCs/>
          <w:kern w:val="0"/>
          <w:sz w:val="20"/>
          <w:szCs w:val="20"/>
        </w:rPr>
        <w:t>based measurement initiation in earth moving cell and show our preference on supporting location based cell reselection and how to do that.</w:t>
      </w:r>
    </w:p>
    <w:p w14:paraId="4E504DC3"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3" w:name="_Toc12718547"/>
      <w:r>
        <w:rPr>
          <w:rFonts w:ascii="Arial" w:hAnsi="Arial" w:cs="Arial"/>
          <w:b w:val="0"/>
          <w:bCs w:val="0"/>
          <w:kern w:val="0"/>
          <w:sz w:val="32"/>
          <w:szCs w:val="36"/>
        </w:rPr>
        <w:t>Discussion</w:t>
      </w:r>
    </w:p>
    <w:p w14:paraId="7AE6B538" w14:textId="64D9AB94" w:rsidR="002B0AA6" w:rsidRDefault="002B0AA6" w:rsidP="002B0AA6">
      <w:pPr>
        <w:pStyle w:val="2"/>
        <w:numPr>
          <w:ilvl w:val="1"/>
          <w:numId w:val="3"/>
        </w:numPr>
        <w:rPr>
          <w:b w:val="0"/>
          <w:bCs w:val="0"/>
          <w:sz w:val="28"/>
          <w:szCs w:val="28"/>
          <w:lang w:val="en-US"/>
        </w:rPr>
      </w:pPr>
      <w:r w:rsidRPr="002B0AA6">
        <w:rPr>
          <w:rFonts w:hint="eastAsia"/>
          <w:b w:val="0"/>
          <w:bCs w:val="0"/>
          <w:sz w:val="28"/>
          <w:szCs w:val="28"/>
          <w:lang w:val="en-US"/>
        </w:rPr>
        <w:t>Time</w:t>
      </w:r>
      <w:r w:rsidR="007078B9">
        <w:rPr>
          <w:b w:val="0"/>
          <w:bCs w:val="0"/>
          <w:sz w:val="28"/>
          <w:szCs w:val="28"/>
          <w:lang w:val="en-US"/>
        </w:rPr>
        <w:t>-</w:t>
      </w:r>
      <w:r w:rsidRPr="002B0AA6">
        <w:rPr>
          <w:rFonts w:hint="eastAsia"/>
          <w:b w:val="0"/>
          <w:bCs w:val="0"/>
          <w:sz w:val="28"/>
          <w:szCs w:val="28"/>
          <w:lang w:val="en-US"/>
        </w:rPr>
        <w:t>based measurement initiation</w:t>
      </w:r>
    </w:p>
    <w:p w14:paraId="2DA04A89" w14:textId="163946AC" w:rsidR="00794A0F" w:rsidRDefault="00794A0F" w:rsidP="007078B9">
      <w:pPr>
        <w:rPr>
          <w:rFonts w:ascii="Arial" w:hAnsi="Arial" w:cs="Arial"/>
          <w:bCs/>
          <w:kern w:val="0"/>
          <w:sz w:val="20"/>
          <w:szCs w:val="20"/>
        </w:rPr>
      </w:pPr>
      <w:r>
        <w:rPr>
          <w:rFonts w:ascii="Arial" w:hAnsi="Arial" w:cs="Arial"/>
          <w:bCs/>
          <w:kern w:val="0"/>
          <w:sz w:val="20"/>
          <w:szCs w:val="20"/>
        </w:rPr>
        <w:t>The following agreements have been made in the past on time based measurement initiation in earth moving cell:</w:t>
      </w:r>
    </w:p>
    <w:p w14:paraId="2518C307" w14:textId="466D6F71" w:rsidR="00544C88" w:rsidRPr="00544C88" w:rsidRDefault="00544C88" w:rsidP="00544C88">
      <w:pPr>
        <w:rPr>
          <w:rFonts w:ascii="Arial" w:hAnsi="Arial" w:cs="Arial"/>
          <w:bCs/>
          <w:i/>
          <w:kern w:val="0"/>
          <w:sz w:val="20"/>
          <w:szCs w:val="20"/>
        </w:rPr>
      </w:pPr>
      <w:r w:rsidRPr="00544C88">
        <w:rPr>
          <w:rFonts w:ascii="Arial" w:hAnsi="Arial" w:cs="Arial" w:hint="eastAsia"/>
          <w:bCs/>
          <w:i/>
          <w:kern w:val="0"/>
          <w:sz w:val="20"/>
          <w:szCs w:val="20"/>
        </w:rPr>
        <w:t>R</w:t>
      </w:r>
      <w:r w:rsidRPr="00544C88">
        <w:rPr>
          <w:rFonts w:ascii="Arial" w:hAnsi="Arial" w:cs="Arial"/>
          <w:bCs/>
          <w:i/>
          <w:kern w:val="0"/>
          <w:sz w:val="20"/>
          <w:szCs w:val="20"/>
        </w:rPr>
        <w:t>AN2#119bis</w:t>
      </w:r>
      <w:r w:rsidRPr="00544C88">
        <w:rPr>
          <w:rFonts w:ascii="Arial" w:hAnsi="Arial" w:cs="Arial" w:hint="eastAsia"/>
          <w:bCs/>
          <w:i/>
          <w:kern w:val="0"/>
          <w:sz w:val="20"/>
          <w:szCs w:val="20"/>
        </w:rPr>
        <w:t>-</w:t>
      </w:r>
      <w:r w:rsidRPr="00544C88">
        <w:rPr>
          <w:rFonts w:ascii="Arial" w:hAnsi="Arial" w:cs="Arial"/>
          <w:bCs/>
          <w:i/>
          <w:kern w:val="0"/>
          <w:sz w:val="20"/>
          <w:szCs w:val="20"/>
        </w:rPr>
        <w:t>Agreements</w:t>
      </w:r>
      <w:r w:rsidR="008366CA">
        <w:rPr>
          <w:rFonts w:ascii="Arial" w:hAnsi="Arial" w:cs="Arial"/>
          <w:bCs/>
          <w:i/>
          <w:kern w:val="0"/>
          <w:sz w:val="20"/>
          <w:szCs w:val="20"/>
        </w:rPr>
        <w:t xml:space="preserve"> [1]</w:t>
      </w:r>
      <w:r w:rsidRPr="00544C88">
        <w:rPr>
          <w:rFonts w:ascii="Arial" w:hAnsi="Arial" w:cs="Arial"/>
          <w:bCs/>
          <w:i/>
          <w:kern w:val="0"/>
          <w:sz w:val="20"/>
          <w:szCs w:val="20"/>
        </w:rPr>
        <w:t>:</w:t>
      </w:r>
    </w:p>
    <w:p w14:paraId="41FEA854" w14:textId="38FACF76" w:rsidR="00544C88" w:rsidRPr="00544C88" w:rsidRDefault="00544C88" w:rsidP="00544C88">
      <w:pPr>
        <w:pStyle w:val="afe"/>
        <w:numPr>
          <w:ilvl w:val="0"/>
          <w:numId w:val="5"/>
        </w:numPr>
        <w:ind w:firstLineChars="0"/>
        <w:rPr>
          <w:rFonts w:ascii="Arial" w:hAnsi="Arial" w:cs="Arial"/>
          <w:bCs/>
          <w:i/>
          <w:kern w:val="0"/>
          <w:sz w:val="20"/>
          <w:szCs w:val="20"/>
        </w:rPr>
      </w:pPr>
      <w:r w:rsidRPr="00544C88">
        <w:rPr>
          <w:rFonts w:ascii="Arial" w:hAnsi="Arial" w:cs="Arial"/>
          <w:bCs/>
          <w:i/>
          <w:kern w:val="0"/>
          <w:sz w:val="20"/>
          <w:szCs w:val="20"/>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14:paraId="351D758A" w14:textId="688B24FE" w:rsidR="00544C88" w:rsidRPr="00544C88" w:rsidRDefault="00544C88" w:rsidP="00544C88">
      <w:pPr>
        <w:pStyle w:val="afe"/>
        <w:numPr>
          <w:ilvl w:val="0"/>
          <w:numId w:val="5"/>
        </w:numPr>
        <w:ind w:firstLineChars="0"/>
        <w:rPr>
          <w:rFonts w:ascii="Arial" w:hAnsi="Arial" w:cs="Arial"/>
          <w:bCs/>
          <w:i/>
          <w:kern w:val="0"/>
          <w:sz w:val="20"/>
          <w:szCs w:val="20"/>
        </w:rPr>
      </w:pPr>
      <w:r w:rsidRPr="00544C88">
        <w:rPr>
          <w:rFonts w:ascii="Arial" w:hAnsi="Arial" w:cs="Arial"/>
          <w:bCs/>
          <w:i/>
          <w:kern w:val="0"/>
          <w:sz w:val="20"/>
          <w:szCs w:val="20"/>
        </w:rPr>
        <w:t>System information is the basic means for providing necessary parameters to assist UE to estimate when the serving cell stops providing coverage at the present UE location.</w:t>
      </w:r>
    </w:p>
    <w:p w14:paraId="6AFDB1F6" w14:textId="01C43F92" w:rsidR="00544C88" w:rsidRDefault="00544C88" w:rsidP="00544C88">
      <w:pPr>
        <w:pStyle w:val="afe"/>
        <w:numPr>
          <w:ilvl w:val="0"/>
          <w:numId w:val="5"/>
        </w:numPr>
        <w:ind w:firstLineChars="0"/>
        <w:rPr>
          <w:rFonts w:ascii="Arial" w:hAnsi="Arial" w:cs="Arial"/>
          <w:bCs/>
          <w:i/>
          <w:kern w:val="0"/>
          <w:sz w:val="20"/>
          <w:szCs w:val="20"/>
        </w:rPr>
      </w:pPr>
      <w:r w:rsidRPr="00544C88">
        <w:rPr>
          <w:rFonts w:ascii="Arial" w:hAnsi="Arial" w:cs="Arial"/>
          <w:bCs/>
          <w:i/>
          <w:kern w:val="0"/>
          <w:sz w:val="20"/>
          <w:szCs w:val="20"/>
        </w:rPr>
        <w:t>In Earth-moving cell, the reference location and distance threshold of serving cell are provided by network for UE to estimate when the serving cell stops providing coverage at the present UE location. FFS how the reference location and/or distance threshold are provided to the UE</w:t>
      </w:r>
    </w:p>
    <w:p w14:paraId="3251AEB7" w14:textId="6F591538" w:rsidR="00544C88" w:rsidRPr="00544C88" w:rsidRDefault="00544C88" w:rsidP="00544C88">
      <w:pPr>
        <w:rPr>
          <w:rFonts w:ascii="Arial" w:hAnsi="Arial" w:cs="Arial"/>
          <w:bCs/>
          <w:i/>
          <w:kern w:val="0"/>
          <w:sz w:val="20"/>
          <w:szCs w:val="20"/>
        </w:rPr>
      </w:pPr>
      <w:r w:rsidRPr="00544C88">
        <w:rPr>
          <w:rFonts w:ascii="Arial" w:hAnsi="Arial" w:cs="Arial" w:hint="eastAsia"/>
          <w:bCs/>
          <w:i/>
          <w:kern w:val="0"/>
          <w:sz w:val="20"/>
          <w:szCs w:val="20"/>
        </w:rPr>
        <w:t>R</w:t>
      </w:r>
      <w:r w:rsidRPr="00544C88">
        <w:rPr>
          <w:rFonts w:ascii="Arial" w:hAnsi="Arial" w:cs="Arial"/>
          <w:bCs/>
          <w:i/>
          <w:kern w:val="0"/>
          <w:sz w:val="20"/>
          <w:szCs w:val="20"/>
        </w:rPr>
        <w:t>AN2#1</w:t>
      </w:r>
      <w:r>
        <w:rPr>
          <w:rFonts w:ascii="Arial" w:hAnsi="Arial" w:cs="Arial"/>
          <w:bCs/>
          <w:i/>
          <w:kern w:val="0"/>
          <w:sz w:val="20"/>
          <w:szCs w:val="20"/>
        </w:rPr>
        <w:t>21</w:t>
      </w:r>
      <w:r w:rsidRPr="00544C88">
        <w:rPr>
          <w:rFonts w:ascii="Arial" w:hAnsi="Arial" w:cs="Arial"/>
          <w:bCs/>
          <w:i/>
          <w:kern w:val="0"/>
          <w:sz w:val="20"/>
          <w:szCs w:val="20"/>
        </w:rPr>
        <w:t>bis</w:t>
      </w:r>
      <w:r w:rsidRPr="00544C88">
        <w:rPr>
          <w:rFonts w:ascii="Arial" w:hAnsi="Arial" w:cs="Arial" w:hint="eastAsia"/>
          <w:bCs/>
          <w:i/>
          <w:kern w:val="0"/>
          <w:sz w:val="20"/>
          <w:szCs w:val="20"/>
        </w:rPr>
        <w:t>-</w:t>
      </w:r>
      <w:r w:rsidRPr="00544C88">
        <w:rPr>
          <w:rFonts w:ascii="Arial" w:hAnsi="Arial" w:cs="Arial"/>
          <w:bCs/>
          <w:i/>
          <w:kern w:val="0"/>
          <w:sz w:val="20"/>
          <w:szCs w:val="20"/>
        </w:rPr>
        <w:t>Agreements</w:t>
      </w:r>
      <w:r w:rsidR="008366CA">
        <w:rPr>
          <w:rFonts w:ascii="Arial" w:hAnsi="Arial" w:cs="Arial"/>
          <w:bCs/>
          <w:i/>
          <w:kern w:val="0"/>
          <w:sz w:val="20"/>
          <w:szCs w:val="20"/>
        </w:rPr>
        <w:t xml:space="preserve"> [2]</w:t>
      </w:r>
      <w:r w:rsidRPr="00544C88">
        <w:rPr>
          <w:rFonts w:ascii="Arial" w:hAnsi="Arial" w:cs="Arial"/>
          <w:bCs/>
          <w:i/>
          <w:kern w:val="0"/>
          <w:sz w:val="20"/>
          <w:szCs w:val="20"/>
        </w:rPr>
        <w:t>:</w:t>
      </w:r>
    </w:p>
    <w:p w14:paraId="368296EC" w14:textId="4C569D9C" w:rsidR="00544C88" w:rsidRPr="00544C88" w:rsidRDefault="00544C88" w:rsidP="00544C88">
      <w:pPr>
        <w:pStyle w:val="afe"/>
        <w:numPr>
          <w:ilvl w:val="0"/>
          <w:numId w:val="6"/>
        </w:numPr>
        <w:ind w:firstLineChars="0"/>
        <w:rPr>
          <w:rFonts w:ascii="Arial" w:hAnsi="Arial" w:cs="Arial"/>
          <w:bCs/>
          <w:i/>
          <w:kern w:val="0"/>
          <w:sz w:val="20"/>
          <w:szCs w:val="20"/>
        </w:rPr>
      </w:pPr>
      <w:r w:rsidRPr="00544C88">
        <w:rPr>
          <w:rFonts w:ascii="Arial" w:hAnsi="Arial" w:cs="Arial"/>
          <w:bCs/>
          <w:i/>
          <w:kern w:val="0"/>
          <w:sz w:val="20"/>
          <w:szCs w:val="20"/>
        </w:rPr>
        <w:t xml:space="preserve">RAN2 understands that for earth-moving cell reselection, the UE can derive the trajectory of serving cell with rough accuracy based on serving satellite ephemeris and </w:t>
      </w:r>
      <w:proofErr w:type="spellStart"/>
      <w:r w:rsidRPr="00544C88">
        <w:rPr>
          <w:rFonts w:ascii="Arial" w:hAnsi="Arial" w:cs="Arial"/>
          <w:bCs/>
          <w:i/>
          <w:kern w:val="0"/>
          <w:sz w:val="20"/>
          <w:szCs w:val="20"/>
        </w:rPr>
        <w:t>epochTime</w:t>
      </w:r>
      <w:proofErr w:type="spellEnd"/>
      <w:r w:rsidRPr="00544C88">
        <w:rPr>
          <w:rFonts w:ascii="Arial" w:hAnsi="Arial" w:cs="Arial"/>
          <w:bCs/>
          <w:i/>
          <w:kern w:val="0"/>
          <w:sz w:val="20"/>
          <w:szCs w:val="20"/>
        </w:rPr>
        <w:t xml:space="preserve">, with the assumption that the serving cell reference location broadcast by the network is the one at Epoch time (FFS whether a new </w:t>
      </w:r>
      <w:proofErr w:type="spellStart"/>
      <w:r w:rsidRPr="00544C88">
        <w:rPr>
          <w:rFonts w:ascii="Arial" w:hAnsi="Arial" w:cs="Arial"/>
          <w:bCs/>
          <w:i/>
          <w:kern w:val="0"/>
          <w:sz w:val="20"/>
          <w:szCs w:val="20"/>
        </w:rPr>
        <w:t>epochTime</w:t>
      </w:r>
      <w:proofErr w:type="spellEnd"/>
      <w:r w:rsidRPr="00544C88">
        <w:rPr>
          <w:rFonts w:ascii="Arial" w:hAnsi="Arial" w:cs="Arial"/>
          <w:bCs/>
          <w:i/>
          <w:kern w:val="0"/>
          <w:sz w:val="20"/>
          <w:szCs w:val="20"/>
        </w:rPr>
        <w:t xml:space="preserve"> IE is needed). RAN2 understanding is that both PVT and orbital parameters can be used for this. FFS if additional information is needed to allow more accurate measurements.</w:t>
      </w:r>
    </w:p>
    <w:p w14:paraId="30E9B742" w14:textId="5B53A0EE" w:rsidR="00544C88" w:rsidRDefault="00544C88" w:rsidP="00544C88">
      <w:pPr>
        <w:pStyle w:val="afe"/>
        <w:numPr>
          <w:ilvl w:val="0"/>
          <w:numId w:val="6"/>
        </w:numPr>
        <w:ind w:firstLineChars="0"/>
        <w:rPr>
          <w:rFonts w:ascii="Arial" w:hAnsi="Arial" w:cs="Arial"/>
          <w:bCs/>
          <w:i/>
          <w:kern w:val="0"/>
          <w:sz w:val="20"/>
          <w:szCs w:val="20"/>
        </w:rPr>
      </w:pPr>
      <w:r w:rsidRPr="00544C88">
        <w:rPr>
          <w:rFonts w:ascii="Arial" w:hAnsi="Arial" w:cs="Arial"/>
          <w:bCs/>
          <w:i/>
          <w:kern w:val="0"/>
          <w:sz w:val="20"/>
          <w:szCs w:val="20"/>
        </w:rPr>
        <w:lastRenderedPageBreak/>
        <w:t>For cell (re)selection in earth-moving system, time-based measurement initiation is used to address feeder-link switch case.</w:t>
      </w:r>
    </w:p>
    <w:p w14:paraId="56E19D67" w14:textId="239EB4B2" w:rsidR="00544C88" w:rsidRDefault="000F0608" w:rsidP="00544C88">
      <w:pPr>
        <w:rPr>
          <w:rFonts w:ascii="Arial" w:hAnsi="Arial" w:cs="Arial"/>
          <w:bCs/>
          <w:kern w:val="0"/>
          <w:sz w:val="20"/>
          <w:szCs w:val="20"/>
        </w:rPr>
      </w:pPr>
      <w:r>
        <w:rPr>
          <w:rFonts w:ascii="Arial" w:hAnsi="Arial" w:cs="Arial"/>
          <w:bCs/>
          <w:kern w:val="0"/>
          <w:sz w:val="20"/>
          <w:szCs w:val="20"/>
        </w:rPr>
        <w:t xml:space="preserve">With the above agreements, </w:t>
      </w:r>
      <w:r w:rsidR="000304E7">
        <w:rPr>
          <w:rFonts w:ascii="Arial" w:hAnsi="Arial" w:cs="Arial"/>
          <w:bCs/>
          <w:kern w:val="0"/>
          <w:sz w:val="20"/>
          <w:szCs w:val="20"/>
        </w:rPr>
        <w:t xml:space="preserve">also aiming to use similar mechanism as in quasi-earth fixed cell in r17, </w:t>
      </w:r>
      <w:r>
        <w:rPr>
          <w:rFonts w:ascii="Arial" w:hAnsi="Arial" w:cs="Arial"/>
          <w:bCs/>
          <w:kern w:val="0"/>
          <w:sz w:val="20"/>
          <w:szCs w:val="20"/>
        </w:rPr>
        <w:t xml:space="preserve">we understand the </w:t>
      </w:r>
      <w:r w:rsidR="000304E7">
        <w:rPr>
          <w:rFonts w:ascii="Arial" w:hAnsi="Arial" w:cs="Arial"/>
          <w:bCs/>
          <w:kern w:val="0"/>
          <w:sz w:val="20"/>
          <w:szCs w:val="20"/>
        </w:rPr>
        <w:t xml:space="preserve">time-based measurement initiation in earth moving cell </w:t>
      </w:r>
      <w:r w:rsidR="00561FE4">
        <w:rPr>
          <w:rFonts w:ascii="Arial" w:hAnsi="Arial" w:cs="Arial"/>
          <w:bCs/>
          <w:kern w:val="0"/>
          <w:sz w:val="20"/>
          <w:szCs w:val="20"/>
        </w:rPr>
        <w:t xml:space="preserve">is targeting to trigger UE to perform measurements on neighbor cells before the cell </w:t>
      </w:r>
      <w:r w:rsidR="00561FE4" w:rsidRPr="00561FE4">
        <w:rPr>
          <w:rFonts w:ascii="Arial" w:hAnsi="Arial" w:cs="Arial"/>
          <w:bCs/>
          <w:kern w:val="0"/>
          <w:sz w:val="20"/>
          <w:szCs w:val="20"/>
        </w:rPr>
        <w:t>stop</w:t>
      </w:r>
      <w:r w:rsidR="00561FE4">
        <w:rPr>
          <w:rFonts w:ascii="Arial" w:hAnsi="Arial" w:cs="Arial"/>
          <w:bCs/>
          <w:kern w:val="0"/>
          <w:sz w:val="20"/>
          <w:szCs w:val="20"/>
        </w:rPr>
        <w:t>s</w:t>
      </w:r>
      <w:r w:rsidR="00561FE4" w:rsidRPr="00561FE4">
        <w:rPr>
          <w:rFonts w:ascii="Arial" w:hAnsi="Arial" w:cs="Arial"/>
          <w:bCs/>
          <w:kern w:val="0"/>
          <w:sz w:val="20"/>
          <w:szCs w:val="20"/>
        </w:rPr>
        <w:t xml:space="preserve"> serving the area it is currently covering</w:t>
      </w:r>
      <w:r w:rsidR="00561FE4">
        <w:rPr>
          <w:rFonts w:ascii="Arial" w:hAnsi="Arial" w:cs="Arial"/>
          <w:bCs/>
          <w:kern w:val="0"/>
          <w:sz w:val="20"/>
          <w:szCs w:val="20"/>
        </w:rPr>
        <w:t xml:space="preserve"> and such cell service time interruption is caused by feeder link switch.</w:t>
      </w:r>
    </w:p>
    <w:p w14:paraId="1A86E137" w14:textId="1557E487" w:rsidR="00561FE4" w:rsidRDefault="00DA4A43" w:rsidP="00544C88">
      <w:pPr>
        <w:rPr>
          <w:rFonts w:ascii="Arial" w:hAnsi="Arial" w:cs="Arial"/>
          <w:bCs/>
          <w:kern w:val="0"/>
          <w:sz w:val="20"/>
          <w:szCs w:val="20"/>
        </w:rPr>
      </w:pPr>
      <w:r>
        <w:rPr>
          <w:rFonts w:ascii="Arial" w:hAnsi="Arial" w:cs="Arial"/>
          <w:bCs/>
          <w:kern w:val="0"/>
          <w:sz w:val="20"/>
          <w:szCs w:val="20"/>
        </w:rPr>
        <w:t xml:space="preserve">Thus, we understand the existing </w:t>
      </w:r>
      <w:r w:rsidRPr="00774631">
        <w:rPr>
          <w:rFonts w:ascii="Arial" w:hAnsi="Arial" w:cs="Arial"/>
          <w:bCs/>
          <w:i/>
          <w:kern w:val="0"/>
          <w:sz w:val="20"/>
          <w:szCs w:val="20"/>
        </w:rPr>
        <w:t>t-</w:t>
      </w:r>
      <w:r w:rsidR="00B02357" w:rsidRPr="00774631">
        <w:rPr>
          <w:rFonts w:ascii="Arial" w:hAnsi="Arial" w:cs="Arial"/>
          <w:bCs/>
          <w:i/>
          <w:kern w:val="0"/>
          <w:sz w:val="20"/>
          <w:szCs w:val="20"/>
        </w:rPr>
        <w:t>S</w:t>
      </w:r>
      <w:r w:rsidRPr="00774631">
        <w:rPr>
          <w:rFonts w:ascii="Arial" w:hAnsi="Arial" w:cs="Arial"/>
          <w:bCs/>
          <w:i/>
          <w:kern w:val="0"/>
          <w:sz w:val="20"/>
          <w:szCs w:val="20"/>
        </w:rPr>
        <w:t>ervice</w:t>
      </w:r>
      <w:r>
        <w:rPr>
          <w:rFonts w:ascii="Arial" w:hAnsi="Arial" w:cs="Arial"/>
          <w:bCs/>
          <w:kern w:val="0"/>
          <w:sz w:val="20"/>
          <w:szCs w:val="20"/>
        </w:rPr>
        <w:t xml:space="preserve"> can be reused to indicate the </w:t>
      </w:r>
      <w:r w:rsidRPr="00DA4A43">
        <w:rPr>
          <w:rFonts w:ascii="Arial" w:hAnsi="Arial" w:cs="Arial"/>
          <w:bCs/>
          <w:kern w:val="0"/>
          <w:sz w:val="20"/>
          <w:szCs w:val="20"/>
        </w:rPr>
        <w:t xml:space="preserve">time information on when a cell provided via NTN </w:t>
      </w:r>
      <w:r>
        <w:rPr>
          <w:rFonts w:ascii="Arial" w:hAnsi="Arial" w:cs="Arial"/>
          <w:bCs/>
          <w:kern w:val="0"/>
          <w:sz w:val="20"/>
          <w:szCs w:val="20"/>
        </w:rPr>
        <w:t>earth moving</w:t>
      </w:r>
      <w:r w:rsidRPr="00DA4A43">
        <w:rPr>
          <w:rFonts w:ascii="Arial" w:hAnsi="Arial" w:cs="Arial"/>
          <w:bCs/>
          <w:kern w:val="0"/>
          <w:sz w:val="20"/>
          <w:szCs w:val="20"/>
        </w:rPr>
        <w:t xml:space="preserve"> system is going to stop serving the area it is currently covering</w:t>
      </w:r>
      <w:r>
        <w:rPr>
          <w:rFonts w:ascii="Arial" w:hAnsi="Arial" w:cs="Arial"/>
          <w:bCs/>
          <w:kern w:val="0"/>
          <w:sz w:val="20"/>
          <w:szCs w:val="20"/>
        </w:rPr>
        <w:t xml:space="preserve"> with some </w:t>
      </w:r>
      <w:r w:rsidR="00F42486">
        <w:rPr>
          <w:rFonts w:ascii="Arial" w:hAnsi="Arial" w:cs="Arial"/>
          <w:bCs/>
          <w:kern w:val="0"/>
          <w:sz w:val="20"/>
          <w:szCs w:val="20"/>
        </w:rPr>
        <w:t>update on the field des</w:t>
      </w:r>
      <w:r w:rsidR="00BA794C">
        <w:rPr>
          <w:rFonts w:ascii="Arial" w:hAnsi="Arial" w:cs="Arial"/>
          <w:bCs/>
          <w:kern w:val="0"/>
          <w:sz w:val="20"/>
          <w:szCs w:val="20"/>
        </w:rPr>
        <w:t xml:space="preserve">cription as now the usage of </w:t>
      </w:r>
      <w:r w:rsidR="00BA794C" w:rsidRPr="00774631">
        <w:rPr>
          <w:rFonts w:ascii="Arial" w:hAnsi="Arial" w:cs="Arial"/>
          <w:bCs/>
          <w:i/>
          <w:kern w:val="0"/>
          <w:sz w:val="20"/>
          <w:szCs w:val="20"/>
        </w:rPr>
        <w:t>t-</w:t>
      </w:r>
      <w:r w:rsidR="00774631" w:rsidRPr="00774631">
        <w:rPr>
          <w:rFonts w:ascii="Arial" w:hAnsi="Arial" w:cs="Arial"/>
          <w:bCs/>
          <w:i/>
          <w:kern w:val="0"/>
          <w:sz w:val="20"/>
          <w:szCs w:val="20"/>
        </w:rPr>
        <w:t>S</w:t>
      </w:r>
      <w:r w:rsidR="00BA794C" w:rsidRPr="00774631">
        <w:rPr>
          <w:rFonts w:ascii="Arial" w:hAnsi="Arial" w:cs="Arial"/>
          <w:bCs/>
          <w:i/>
          <w:kern w:val="0"/>
          <w:sz w:val="20"/>
          <w:szCs w:val="20"/>
        </w:rPr>
        <w:t>ervice</w:t>
      </w:r>
      <w:r w:rsidR="00BA794C">
        <w:rPr>
          <w:rFonts w:ascii="Arial" w:hAnsi="Arial" w:cs="Arial"/>
          <w:bCs/>
          <w:kern w:val="0"/>
          <w:sz w:val="20"/>
          <w:szCs w:val="20"/>
        </w:rPr>
        <w:t xml:space="preserve"> is limited in quasi-earth fixed cell.</w:t>
      </w:r>
      <w:r w:rsidR="00AE3E1B">
        <w:rPr>
          <w:rFonts w:ascii="Arial" w:hAnsi="Arial" w:cs="Arial" w:hint="eastAsia"/>
          <w:bCs/>
          <w:kern w:val="0"/>
          <w:sz w:val="20"/>
          <w:szCs w:val="20"/>
        </w:rPr>
        <w:t xml:space="preserve"> </w:t>
      </w:r>
      <w:r w:rsidR="009F473D">
        <w:rPr>
          <w:rFonts w:ascii="Arial" w:hAnsi="Arial" w:cs="Arial"/>
          <w:bCs/>
          <w:kern w:val="0"/>
          <w:sz w:val="20"/>
          <w:szCs w:val="20"/>
        </w:rPr>
        <w:t xml:space="preserve">Similarly, UE shall start to perform measurements on neighbor cells before </w:t>
      </w:r>
      <w:r w:rsidR="009F473D" w:rsidRPr="00774631">
        <w:rPr>
          <w:rFonts w:ascii="Arial" w:hAnsi="Arial" w:cs="Arial"/>
          <w:bCs/>
          <w:i/>
          <w:kern w:val="0"/>
          <w:sz w:val="20"/>
          <w:szCs w:val="20"/>
        </w:rPr>
        <w:t>t-</w:t>
      </w:r>
      <w:r w:rsidR="00774631" w:rsidRPr="00774631">
        <w:rPr>
          <w:rFonts w:ascii="Arial" w:hAnsi="Arial" w:cs="Arial"/>
          <w:bCs/>
          <w:i/>
          <w:kern w:val="0"/>
          <w:sz w:val="20"/>
          <w:szCs w:val="20"/>
        </w:rPr>
        <w:t>S</w:t>
      </w:r>
      <w:r w:rsidR="009F473D" w:rsidRPr="00774631">
        <w:rPr>
          <w:rFonts w:ascii="Arial" w:hAnsi="Arial" w:cs="Arial"/>
          <w:bCs/>
          <w:i/>
          <w:kern w:val="0"/>
          <w:sz w:val="20"/>
          <w:szCs w:val="20"/>
        </w:rPr>
        <w:t>ervice</w:t>
      </w:r>
      <w:r w:rsidR="009F473D">
        <w:rPr>
          <w:rFonts w:ascii="Arial" w:hAnsi="Arial" w:cs="Arial"/>
          <w:bCs/>
          <w:kern w:val="0"/>
          <w:sz w:val="20"/>
          <w:szCs w:val="20"/>
        </w:rPr>
        <w:t>.</w:t>
      </w:r>
    </w:p>
    <w:p w14:paraId="5C9A9D4B" w14:textId="7D949996" w:rsidR="00F42486" w:rsidRPr="009F473D" w:rsidRDefault="00F42486" w:rsidP="00544C88">
      <w:pPr>
        <w:rPr>
          <w:rFonts w:ascii="Arial" w:hAnsi="Arial" w:cs="Arial"/>
          <w:b/>
          <w:bCs/>
          <w:kern w:val="0"/>
          <w:sz w:val="20"/>
          <w:szCs w:val="20"/>
        </w:rPr>
      </w:pPr>
      <w:r w:rsidRPr="009F473D">
        <w:rPr>
          <w:rFonts w:ascii="Arial" w:hAnsi="Arial" w:cs="Arial"/>
          <w:b/>
          <w:bCs/>
          <w:kern w:val="0"/>
          <w:sz w:val="20"/>
          <w:szCs w:val="20"/>
        </w:rPr>
        <w:t xml:space="preserve">Proposal 1: The </w:t>
      </w:r>
      <w:r w:rsidRPr="009F473D">
        <w:rPr>
          <w:rFonts w:ascii="Arial" w:hAnsi="Arial" w:cs="Arial"/>
          <w:b/>
          <w:bCs/>
          <w:i/>
          <w:kern w:val="0"/>
          <w:sz w:val="20"/>
          <w:szCs w:val="20"/>
        </w:rPr>
        <w:t>t-</w:t>
      </w:r>
      <w:r w:rsidR="00B02357">
        <w:rPr>
          <w:rFonts w:ascii="Arial" w:hAnsi="Arial" w:cs="Arial"/>
          <w:b/>
          <w:bCs/>
          <w:i/>
          <w:kern w:val="0"/>
          <w:sz w:val="20"/>
          <w:szCs w:val="20"/>
        </w:rPr>
        <w:t>S</w:t>
      </w:r>
      <w:r w:rsidRPr="009F473D">
        <w:rPr>
          <w:rFonts w:ascii="Arial" w:hAnsi="Arial" w:cs="Arial"/>
          <w:b/>
          <w:bCs/>
          <w:i/>
          <w:kern w:val="0"/>
          <w:sz w:val="20"/>
          <w:szCs w:val="20"/>
        </w:rPr>
        <w:t>ervice</w:t>
      </w:r>
      <w:r w:rsidRPr="009F473D">
        <w:rPr>
          <w:rFonts w:ascii="Arial" w:hAnsi="Arial" w:cs="Arial"/>
          <w:b/>
          <w:bCs/>
          <w:kern w:val="0"/>
          <w:sz w:val="20"/>
          <w:szCs w:val="20"/>
        </w:rPr>
        <w:t xml:space="preserve"> is reused to indicate the </w:t>
      </w:r>
      <w:r w:rsidR="00BA794C" w:rsidRPr="009F473D">
        <w:rPr>
          <w:rFonts w:ascii="Arial" w:hAnsi="Arial" w:cs="Arial"/>
          <w:b/>
          <w:bCs/>
          <w:kern w:val="0"/>
          <w:sz w:val="20"/>
          <w:szCs w:val="20"/>
        </w:rPr>
        <w:t>cell stop time of earth moving cell, for which the cell service time interruption is caused by feeder link switch.</w:t>
      </w:r>
    </w:p>
    <w:p w14:paraId="2C74534B" w14:textId="3C924EC8" w:rsidR="00BB53E3" w:rsidRPr="00A37A66" w:rsidRDefault="00BA794C" w:rsidP="00544C88">
      <w:pPr>
        <w:rPr>
          <w:rFonts w:ascii="Arial" w:hAnsi="Arial" w:cs="Arial"/>
          <w:b/>
          <w:bCs/>
          <w:kern w:val="0"/>
          <w:sz w:val="20"/>
          <w:szCs w:val="20"/>
        </w:rPr>
      </w:pPr>
      <w:r w:rsidRPr="00C12258">
        <w:rPr>
          <w:rFonts w:ascii="Arial" w:hAnsi="Arial" w:cs="Arial"/>
          <w:b/>
          <w:bCs/>
          <w:kern w:val="0"/>
          <w:sz w:val="20"/>
          <w:szCs w:val="20"/>
        </w:rPr>
        <w:t xml:space="preserve">Proposal 2: </w:t>
      </w:r>
      <w:r w:rsidR="00B02357" w:rsidRPr="00B02357">
        <w:rPr>
          <w:rFonts w:ascii="Arial" w:hAnsi="Arial" w:cs="Arial"/>
          <w:b/>
          <w:bCs/>
          <w:kern w:val="0"/>
          <w:sz w:val="20"/>
          <w:szCs w:val="20"/>
        </w:rPr>
        <w:t xml:space="preserve">UE shall perform intra-frequency, inter-frequency or inter-RAT measurements before the </w:t>
      </w:r>
      <w:r w:rsidR="00B02357" w:rsidRPr="00B02357">
        <w:rPr>
          <w:rFonts w:ascii="Arial" w:hAnsi="Arial" w:cs="Arial"/>
          <w:b/>
          <w:bCs/>
          <w:i/>
          <w:kern w:val="0"/>
          <w:sz w:val="20"/>
          <w:szCs w:val="20"/>
        </w:rPr>
        <w:t>t-Service</w:t>
      </w:r>
      <w:r w:rsidR="00B02357">
        <w:rPr>
          <w:rFonts w:ascii="Arial" w:hAnsi="Arial" w:cs="Arial"/>
          <w:b/>
          <w:bCs/>
          <w:kern w:val="0"/>
          <w:sz w:val="20"/>
          <w:szCs w:val="20"/>
        </w:rPr>
        <w:t xml:space="preserve"> for earth moving cell.</w:t>
      </w:r>
    </w:p>
    <w:p w14:paraId="20FE2D3B" w14:textId="6F2EE1B8" w:rsidR="00CD6A7A" w:rsidRPr="007078B9" w:rsidRDefault="007078B9" w:rsidP="00CD6A7A">
      <w:pPr>
        <w:pStyle w:val="2"/>
        <w:numPr>
          <w:ilvl w:val="1"/>
          <w:numId w:val="3"/>
        </w:numPr>
        <w:rPr>
          <w:b w:val="0"/>
          <w:bCs w:val="0"/>
          <w:sz w:val="28"/>
          <w:szCs w:val="28"/>
          <w:lang w:val="en-US"/>
        </w:rPr>
      </w:pPr>
      <w:r>
        <w:rPr>
          <w:b w:val="0"/>
          <w:bCs w:val="0"/>
          <w:sz w:val="28"/>
          <w:szCs w:val="28"/>
          <w:lang w:val="en-US"/>
        </w:rPr>
        <w:t>Location-</w:t>
      </w:r>
      <w:r w:rsidRPr="002B0AA6">
        <w:rPr>
          <w:rFonts w:hint="eastAsia"/>
          <w:b w:val="0"/>
          <w:bCs w:val="0"/>
          <w:sz w:val="28"/>
          <w:szCs w:val="28"/>
          <w:lang w:val="en-US"/>
        </w:rPr>
        <w:t xml:space="preserve">based </w:t>
      </w:r>
      <w:r>
        <w:rPr>
          <w:b w:val="0"/>
          <w:bCs w:val="0"/>
          <w:sz w:val="28"/>
          <w:szCs w:val="28"/>
          <w:lang w:val="en-US"/>
        </w:rPr>
        <w:t>cell reselection</w:t>
      </w:r>
    </w:p>
    <w:p w14:paraId="4CBEF670" w14:textId="52CF7BC3" w:rsidR="00271A01" w:rsidRPr="00271A01" w:rsidRDefault="00271A01" w:rsidP="00271A01">
      <w:pPr>
        <w:rPr>
          <w:rFonts w:ascii="Arial" w:hAnsi="Arial" w:cs="Arial"/>
          <w:sz w:val="20"/>
          <w:szCs w:val="20"/>
        </w:rPr>
      </w:pPr>
      <w:r w:rsidRPr="00271A01">
        <w:rPr>
          <w:rFonts w:ascii="Arial" w:hAnsi="Arial" w:cs="Arial"/>
          <w:sz w:val="20"/>
          <w:szCs w:val="20"/>
        </w:rPr>
        <w:t xml:space="preserve">Location-based cell reselection intends to help improving the mobility robustness by configuring location thresholds to sort the neighboring cells to be selected, e.g., UE only considers the cells that is closer enough to its location. With the number of cells to be compared with decreased, the power consumption is reduced. </w:t>
      </w:r>
    </w:p>
    <w:p w14:paraId="5501077E" w14:textId="5CA507AA" w:rsidR="00271A01" w:rsidRPr="00271A01" w:rsidRDefault="00271A01" w:rsidP="00271A01">
      <w:pPr>
        <w:rPr>
          <w:rFonts w:ascii="Arial" w:hAnsi="Arial" w:cs="Arial"/>
          <w:b/>
          <w:bCs/>
          <w:sz w:val="20"/>
          <w:szCs w:val="20"/>
        </w:rPr>
      </w:pPr>
      <w:r>
        <w:rPr>
          <w:rFonts w:ascii="Arial" w:hAnsi="Arial" w:cs="Arial"/>
          <w:b/>
          <w:bCs/>
          <w:sz w:val="20"/>
          <w:szCs w:val="20"/>
        </w:rPr>
        <w:t>Observation</w:t>
      </w:r>
      <w:r w:rsidRPr="00271A01">
        <w:rPr>
          <w:rFonts w:ascii="Arial" w:hAnsi="Arial" w:cs="Arial"/>
          <w:b/>
          <w:bCs/>
          <w:sz w:val="20"/>
          <w:szCs w:val="20"/>
        </w:rPr>
        <w:t xml:space="preserve">: Location-based cell reselection condition can help narrow down neighboring cells to be considered for reselection to allow more robust cell reselection, e.g. UE only consider neighboring cell closer to its location for </w:t>
      </w:r>
      <w:proofErr w:type="spellStart"/>
      <w:r w:rsidRPr="00271A01">
        <w:rPr>
          <w:rFonts w:ascii="Arial" w:hAnsi="Arial" w:cs="Arial"/>
          <w:b/>
          <w:bCs/>
          <w:sz w:val="20"/>
          <w:szCs w:val="20"/>
        </w:rPr>
        <w:t>reselection</w:t>
      </w:r>
      <w:proofErr w:type="spellEnd"/>
      <w:r w:rsidRPr="00271A01">
        <w:rPr>
          <w:rFonts w:ascii="Arial" w:hAnsi="Arial" w:cs="Arial"/>
          <w:b/>
          <w:bCs/>
          <w:sz w:val="20"/>
          <w:szCs w:val="20"/>
        </w:rPr>
        <w:t>.</w:t>
      </w:r>
    </w:p>
    <w:p w14:paraId="238960B1" w14:textId="77777777" w:rsidR="00271A01" w:rsidRPr="00271A01" w:rsidRDefault="00271A01" w:rsidP="00271A01">
      <w:pPr>
        <w:rPr>
          <w:rFonts w:ascii="Arial" w:hAnsi="Arial" w:cs="Arial"/>
          <w:b/>
          <w:bCs/>
          <w:sz w:val="20"/>
          <w:szCs w:val="20"/>
        </w:rPr>
      </w:pPr>
      <w:r w:rsidRPr="00271A01">
        <w:rPr>
          <w:rFonts w:ascii="Arial" w:hAnsi="Arial" w:cs="Arial"/>
          <w:sz w:val="20"/>
          <w:szCs w:val="20"/>
        </w:rPr>
        <w:t>To release location-based cell reselection, a distance threshold can be introduced. For example, UE can compare its distance to neighboring cell reference location with threshold configured, and UE will consider neighboring cell with distance shorter than threshold for further sorting.</w:t>
      </w:r>
    </w:p>
    <w:p w14:paraId="684F19B3" w14:textId="6B83F1AB" w:rsidR="00271A01" w:rsidRPr="00271A01" w:rsidRDefault="002727F4" w:rsidP="00271A01">
      <w:pPr>
        <w:rPr>
          <w:rFonts w:ascii="Arial" w:hAnsi="Arial" w:cs="Arial"/>
          <w:b/>
          <w:bCs/>
          <w:sz w:val="20"/>
          <w:szCs w:val="20"/>
        </w:rPr>
      </w:pPr>
      <w:r>
        <w:rPr>
          <w:rFonts w:ascii="Arial" w:hAnsi="Arial" w:cs="Arial"/>
          <w:b/>
          <w:bCs/>
          <w:sz w:val="20"/>
          <w:szCs w:val="20"/>
        </w:rPr>
        <w:t>Proposal 3</w:t>
      </w:r>
      <w:r w:rsidR="00271A01" w:rsidRPr="00271A01">
        <w:rPr>
          <w:rFonts w:ascii="Arial" w:hAnsi="Arial" w:cs="Arial"/>
          <w:b/>
          <w:bCs/>
          <w:sz w:val="20"/>
          <w:szCs w:val="20"/>
        </w:rPr>
        <w:t>: Location based cell reselection should be supported by introducing a distance threshold.</w:t>
      </w:r>
    </w:p>
    <w:p w14:paraId="3D99D918" w14:textId="51677486" w:rsidR="00271A01" w:rsidRPr="00271A01" w:rsidRDefault="00271A01" w:rsidP="00271A01">
      <w:pPr>
        <w:rPr>
          <w:rFonts w:ascii="Arial" w:hAnsi="Arial" w:cs="Arial"/>
          <w:sz w:val="20"/>
          <w:szCs w:val="20"/>
        </w:rPr>
      </w:pPr>
      <w:r w:rsidRPr="00271A01">
        <w:rPr>
          <w:rFonts w:ascii="Arial" w:hAnsi="Arial" w:cs="Arial"/>
          <w:sz w:val="20"/>
          <w:szCs w:val="20"/>
        </w:rPr>
        <w:t>In order to guarantee that the neighboring cells selecte</w:t>
      </w:r>
      <w:r w:rsidR="002727F4">
        <w:rPr>
          <w:rFonts w:ascii="Arial" w:hAnsi="Arial" w:cs="Arial"/>
          <w:sz w:val="20"/>
          <w:szCs w:val="20"/>
        </w:rPr>
        <w:t>d still has the strongest signa</w:t>
      </w:r>
      <w:r w:rsidRPr="00271A01">
        <w:rPr>
          <w:rFonts w:ascii="Arial" w:hAnsi="Arial" w:cs="Arial"/>
          <w:sz w:val="20"/>
          <w:szCs w:val="20"/>
        </w:rPr>
        <w:t>ling quality among candidate cells , R-criterion needs to be used in combination location .And below options have been discussed in R17 for how to introduce location threshold condition together with R-criterion:</w:t>
      </w:r>
    </w:p>
    <w:p w14:paraId="522A4B3A" w14:textId="77777777" w:rsidR="00271A01" w:rsidRPr="00271A01" w:rsidRDefault="00271A01" w:rsidP="00271A01">
      <w:pPr>
        <w:pStyle w:val="Comments"/>
        <w:numPr>
          <w:ilvl w:val="0"/>
          <w:numId w:val="7"/>
        </w:numPr>
        <w:spacing w:line="256" w:lineRule="auto"/>
        <w:rPr>
          <w:rFonts w:cs="Arial"/>
          <w:i w:val="0"/>
          <w:sz w:val="20"/>
          <w:szCs w:val="20"/>
        </w:rPr>
      </w:pPr>
      <w:r w:rsidRPr="00271A01">
        <w:rPr>
          <w:rFonts w:cs="Arial"/>
          <w:i w:val="0"/>
          <w:iCs/>
          <w:sz w:val="20"/>
          <w:szCs w:val="20"/>
        </w:rPr>
        <w:t>Option 1: Introduce a distance threshold. Cell ranked on R-criterion first and then the distance threshold applies to down scope the candidate cells for reselection.</w:t>
      </w:r>
    </w:p>
    <w:p w14:paraId="3B94E449" w14:textId="77777777" w:rsidR="00271A01" w:rsidRPr="00271A01" w:rsidRDefault="00271A01" w:rsidP="00271A01">
      <w:pPr>
        <w:pStyle w:val="Comments"/>
        <w:numPr>
          <w:ilvl w:val="1"/>
          <w:numId w:val="7"/>
        </w:numPr>
        <w:spacing w:line="256" w:lineRule="auto"/>
        <w:rPr>
          <w:rFonts w:cs="Arial"/>
          <w:i w:val="0"/>
          <w:sz w:val="20"/>
          <w:szCs w:val="20"/>
        </w:rPr>
      </w:pPr>
      <w:r w:rsidRPr="00271A01">
        <w:rPr>
          <w:rFonts w:cs="Arial"/>
          <w:i w:val="0"/>
          <w:iCs/>
          <w:sz w:val="20"/>
          <w:szCs w:val="20"/>
        </w:rPr>
        <w:t>Alt.1: Cells not provided with reference location will not be considered as candidate cell for reselection</w:t>
      </w:r>
    </w:p>
    <w:p w14:paraId="5A0693CB" w14:textId="77777777" w:rsidR="00271A01" w:rsidRPr="00271A01" w:rsidRDefault="00271A01" w:rsidP="00271A01">
      <w:pPr>
        <w:pStyle w:val="Comments"/>
        <w:numPr>
          <w:ilvl w:val="1"/>
          <w:numId w:val="7"/>
        </w:numPr>
        <w:spacing w:line="256" w:lineRule="auto"/>
        <w:rPr>
          <w:rFonts w:cs="Arial"/>
          <w:i w:val="0"/>
          <w:sz w:val="20"/>
          <w:szCs w:val="20"/>
        </w:rPr>
      </w:pPr>
      <w:r w:rsidRPr="00271A01">
        <w:rPr>
          <w:rFonts w:cs="Arial"/>
          <w:i w:val="0"/>
          <w:iCs/>
          <w:sz w:val="20"/>
          <w:szCs w:val="20"/>
        </w:rPr>
        <w:t>Alt.2: Cells not provided with reference location will also be considered as candidate cell for reselection</w:t>
      </w:r>
    </w:p>
    <w:p w14:paraId="4960B354" w14:textId="77777777" w:rsidR="00271A01" w:rsidRPr="002727F4" w:rsidRDefault="00271A01" w:rsidP="00271A01">
      <w:pPr>
        <w:pStyle w:val="Comments"/>
        <w:numPr>
          <w:ilvl w:val="0"/>
          <w:numId w:val="8"/>
        </w:numPr>
        <w:spacing w:line="256" w:lineRule="auto"/>
        <w:rPr>
          <w:rFonts w:cs="Arial"/>
          <w:i w:val="0"/>
          <w:iCs/>
          <w:sz w:val="20"/>
          <w:szCs w:val="20"/>
        </w:rPr>
      </w:pPr>
      <w:r w:rsidRPr="002727F4">
        <w:rPr>
          <w:rFonts w:cs="Arial"/>
          <w:i w:val="0"/>
          <w:iCs/>
          <w:sz w:val="20"/>
          <w:szCs w:val="20"/>
        </w:rPr>
        <w:lastRenderedPageBreak/>
        <w:t>Option 2: Introduce a distance threshold. Distance threshold applies to decide the candidate cells and then rank the candidate cells based on R-criterion to decide the target cell for reselection.</w:t>
      </w:r>
    </w:p>
    <w:p w14:paraId="1DCC7C87" w14:textId="77777777" w:rsidR="00271A01" w:rsidRPr="002727F4" w:rsidRDefault="00271A01" w:rsidP="00271A01">
      <w:pPr>
        <w:pStyle w:val="Comments"/>
        <w:numPr>
          <w:ilvl w:val="1"/>
          <w:numId w:val="8"/>
        </w:numPr>
        <w:spacing w:line="256" w:lineRule="auto"/>
        <w:rPr>
          <w:rFonts w:cs="Arial"/>
          <w:i w:val="0"/>
          <w:iCs/>
          <w:sz w:val="20"/>
          <w:szCs w:val="20"/>
        </w:rPr>
      </w:pPr>
      <w:r w:rsidRPr="002727F4">
        <w:rPr>
          <w:rFonts w:cs="Arial"/>
          <w:i w:val="0"/>
          <w:iCs/>
          <w:sz w:val="20"/>
          <w:szCs w:val="20"/>
        </w:rPr>
        <w:t>Alt.1: Cells not provided with reference location will not be considered as candidate cell for reselection</w:t>
      </w:r>
    </w:p>
    <w:p w14:paraId="48D206CF" w14:textId="77777777" w:rsidR="00271A01" w:rsidRPr="002727F4" w:rsidRDefault="00271A01" w:rsidP="00271A01">
      <w:pPr>
        <w:pStyle w:val="Comments"/>
        <w:numPr>
          <w:ilvl w:val="1"/>
          <w:numId w:val="8"/>
        </w:numPr>
        <w:spacing w:line="256" w:lineRule="auto"/>
        <w:rPr>
          <w:rFonts w:cs="Arial"/>
          <w:i w:val="0"/>
          <w:iCs/>
          <w:sz w:val="20"/>
          <w:szCs w:val="20"/>
        </w:rPr>
      </w:pPr>
      <w:r w:rsidRPr="002727F4">
        <w:rPr>
          <w:rFonts w:cs="Arial"/>
          <w:i w:val="0"/>
          <w:iCs/>
          <w:sz w:val="20"/>
          <w:szCs w:val="20"/>
        </w:rPr>
        <w:t>Alt.2: Cells not provided with reference location will also be considered as candidate cell for reselection</w:t>
      </w:r>
    </w:p>
    <w:p w14:paraId="3C5BFCC8" w14:textId="77777777" w:rsidR="00271A01" w:rsidRPr="002727F4" w:rsidRDefault="00271A01" w:rsidP="00271A01">
      <w:pPr>
        <w:pStyle w:val="Comments"/>
        <w:numPr>
          <w:ilvl w:val="0"/>
          <w:numId w:val="8"/>
        </w:numPr>
        <w:spacing w:line="256" w:lineRule="auto"/>
        <w:rPr>
          <w:rFonts w:cs="Arial"/>
          <w:iCs/>
          <w:sz w:val="20"/>
          <w:szCs w:val="20"/>
        </w:rPr>
      </w:pPr>
      <w:r w:rsidRPr="002727F4">
        <w:rPr>
          <w:rFonts w:cs="Arial"/>
          <w:noProof/>
          <w:sz w:val="20"/>
          <w:szCs w:val="20"/>
          <w:lang w:val="en-US" w:eastAsia="zh-CN"/>
        </w:rPr>
        <w:drawing>
          <wp:anchor distT="0" distB="0" distL="0" distR="0" simplePos="0" relativeHeight="251659264" behindDoc="0" locked="0" layoutInCell="1" allowOverlap="1" wp14:anchorId="05732853" wp14:editId="2DDEAA95">
            <wp:simplePos x="0" y="0"/>
            <wp:positionH relativeFrom="column">
              <wp:posOffset>119380</wp:posOffset>
            </wp:positionH>
            <wp:positionV relativeFrom="paragraph">
              <wp:posOffset>594995</wp:posOffset>
            </wp:positionV>
            <wp:extent cx="5610225" cy="3352800"/>
            <wp:effectExtent l="0" t="0" r="9525" b="0"/>
            <wp:wrapTopAndBottom/>
            <wp:docPr id="1" name="图片 1" descr="C:\Users\00219303\AppData\Local\Temp\ksohtml13156\wps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00219303\AppData\Local\Temp\ksohtml13156\wps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610225" cy="3352800"/>
                    </a:xfrm>
                    <a:prstGeom prst="rect">
                      <a:avLst/>
                    </a:prstGeom>
                    <a:noFill/>
                    <a:ln>
                      <a:noFill/>
                    </a:ln>
                  </pic:spPr>
                </pic:pic>
              </a:graphicData>
            </a:graphic>
          </wp:anchor>
        </w:drawing>
      </w:r>
      <w:r w:rsidRPr="002727F4">
        <w:rPr>
          <w:rFonts w:cs="Arial"/>
          <w:i w:val="0"/>
          <w:iCs/>
          <w:sz w:val="20"/>
          <w:szCs w:val="20"/>
        </w:rPr>
        <w:t>Option 3: Cell ranked on R-criterion first and then the distance criteria applies to decide the target cell for reselection.</w:t>
      </w:r>
    </w:p>
    <w:p w14:paraId="2FFD465F" w14:textId="77777777" w:rsidR="00271A01" w:rsidRPr="002727F4" w:rsidRDefault="00271A01" w:rsidP="00271A01">
      <w:pPr>
        <w:pStyle w:val="Comments"/>
        <w:ind w:firstLine="1004"/>
        <w:jc w:val="center"/>
        <w:rPr>
          <w:rFonts w:cs="Arial"/>
          <w:b/>
          <w:bCs/>
          <w:i w:val="0"/>
          <w:sz w:val="20"/>
          <w:szCs w:val="20"/>
        </w:rPr>
      </w:pPr>
      <w:r w:rsidRPr="002727F4">
        <w:rPr>
          <w:rFonts w:cs="Arial"/>
          <w:b/>
          <w:bCs/>
          <w:i w:val="0"/>
          <w:iCs/>
          <w:sz w:val="20"/>
          <w:szCs w:val="20"/>
        </w:rPr>
        <w:t>Figure 1: An example of cell deployment and distance based cell reselection</w:t>
      </w:r>
    </w:p>
    <w:p w14:paraId="22816974" w14:textId="77777777" w:rsidR="00271A01" w:rsidRPr="002727F4" w:rsidRDefault="00271A01" w:rsidP="00271A01">
      <w:pPr>
        <w:pStyle w:val="Comments"/>
        <w:rPr>
          <w:rFonts w:eastAsia="宋体" w:cs="Arial"/>
          <w:sz w:val="20"/>
          <w:szCs w:val="20"/>
          <w:lang w:val="en-US" w:eastAsia="zh-CN"/>
        </w:rPr>
      </w:pPr>
      <w:r w:rsidRPr="002727F4">
        <w:rPr>
          <w:rFonts w:eastAsia="宋体" w:cs="Arial"/>
          <w:i w:val="0"/>
          <w:iCs/>
          <w:sz w:val="20"/>
          <w:szCs w:val="20"/>
          <w:lang w:val="en-US" w:eastAsia="zh-CN"/>
        </w:rPr>
        <w:t>An example scenario is given in Figure 1 with below assumptions:</w:t>
      </w:r>
    </w:p>
    <w:p w14:paraId="59B750CB" w14:textId="77777777" w:rsidR="00271A01" w:rsidRPr="002727F4" w:rsidRDefault="00271A01" w:rsidP="00271A01">
      <w:pPr>
        <w:numPr>
          <w:ilvl w:val="0"/>
          <w:numId w:val="9"/>
        </w:numPr>
        <w:rPr>
          <w:rFonts w:ascii="Arial" w:eastAsia="Times New Roman" w:hAnsi="Arial" w:cs="Arial"/>
          <w:kern w:val="0"/>
          <w:sz w:val="20"/>
          <w:szCs w:val="20"/>
        </w:rPr>
      </w:pPr>
      <w:r w:rsidRPr="002727F4">
        <w:rPr>
          <w:rFonts w:ascii="Arial" w:eastAsia="宋体" w:hAnsi="Arial" w:cs="Arial"/>
          <w:kern w:val="0"/>
          <w:sz w:val="20"/>
          <w:szCs w:val="20"/>
        </w:rPr>
        <w:t>T</w:t>
      </w:r>
      <w:r w:rsidRPr="002727F4">
        <w:rPr>
          <w:rFonts w:ascii="Arial" w:eastAsia="Times New Roman" w:hAnsi="Arial" w:cs="Arial"/>
          <w:kern w:val="0"/>
          <w:sz w:val="20"/>
          <w:szCs w:val="20"/>
        </w:rPr>
        <w:t>he cell ranking based on the R-criterion: Cell4&gt;Cell2&gt;Cell3&gt;Cell1.</w:t>
      </w:r>
    </w:p>
    <w:p w14:paraId="68A36ACA" w14:textId="77777777" w:rsidR="00271A01" w:rsidRPr="002727F4" w:rsidRDefault="00271A01" w:rsidP="00271A01">
      <w:pPr>
        <w:numPr>
          <w:ilvl w:val="0"/>
          <w:numId w:val="9"/>
        </w:numPr>
        <w:rPr>
          <w:rFonts w:ascii="Arial" w:eastAsia="Times New Roman" w:hAnsi="Arial" w:cs="Arial"/>
          <w:kern w:val="0"/>
          <w:sz w:val="20"/>
          <w:szCs w:val="20"/>
        </w:rPr>
      </w:pPr>
      <w:r w:rsidRPr="002727F4">
        <w:rPr>
          <w:rFonts w:ascii="Arial" w:eastAsia="Times New Roman" w:hAnsi="Arial" w:cs="Arial"/>
          <w:kern w:val="0"/>
          <w:sz w:val="20"/>
          <w:szCs w:val="20"/>
        </w:rPr>
        <w:t xml:space="preserve">Cell1/2/3 are provided with reference location while cell4 is not. </w:t>
      </w:r>
    </w:p>
    <w:p w14:paraId="6044A890" w14:textId="77777777" w:rsidR="00271A01" w:rsidRPr="002727F4" w:rsidRDefault="00271A01" w:rsidP="00271A01">
      <w:pPr>
        <w:numPr>
          <w:ilvl w:val="0"/>
          <w:numId w:val="9"/>
        </w:numPr>
        <w:rPr>
          <w:rFonts w:ascii="Arial" w:eastAsia="Times New Roman" w:hAnsi="Arial" w:cs="Arial"/>
          <w:kern w:val="0"/>
          <w:sz w:val="20"/>
          <w:szCs w:val="20"/>
        </w:rPr>
      </w:pPr>
      <w:r w:rsidRPr="002727F4">
        <w:rPr>
          <w:rFonts w:ascii="Arial" w:eastAsia="Times New Roman" w:hAnsi="Arial" w:cs="Arial"/>
          <w:kern w:val="0"/>
          <w:sz w:val="20"/>
          <w:szCs w:val="20"/>
        </w:rPr>
        <w:t>Distance between UE and cell reference location shorter than the distance threshold: Cell2 and cell 3.</w:t>
      </w:r>
    </w:p>
    <w:p w14:paraId="45038CB4" w14:textId="77777777" w:rsidR="00271A01" w:rsidRPr="002727F4" w:rsidRDefault="00271A01" w:rsidP="00271A01">
      <w:pPr>
        <w:numPr>
          <w:ilvl w:val="0"/>
          <w:numId w:val="9"/>
        </w:numPr>
        <w:rPr>
          <w:rFonts w:ascii="Arial" w:eastAsia="Times New Roman" w:hAnsi="Arial" w:cs="Arial"/>
          <w:kern w:val="0"/>
          <w:sz w:val="20"/>
          <w:szCs w:val="20"/>
        </w:rPr>
      </w:pPr>
      <w:r w:rsidRPr="002727F4">
        <w:rPr>
          <w:rFonts w:ascii="Arial" w:eastAsia="Times New Roman" w:hAnsi="Arial" w:cs="Arial"/>
          <w:kern w:val="0"/>
          <w:sz w:val="20"/>
          <w:szCs w:val="20"/>
        </w:rPr>
        <w:t>Highest ranked N cells: N=3, cell 4/3/2.</w:t>
      </w:r>
    </w:p>
    <w:p w14:paraId="3439C0EA" w14:textId="77777777" w:rsidR="00271A01" w:rsidRPr="002727F4" w:rsidRDefault="00271A01" w:rsidP="00271A01">
      <w:pPr>
        <w:rPr>
          <w:rFonts w:ascii="Arial" w:hAnsi="Arial" w:cs="Arial"/>
          <w:kern w:val="0"/>
          <w:sz w:val="20"/>
          <w:szCs w:val="20"/>
        </w:rPr>
      </w:pPr>
      <w:r w:rsidRPr="002727F4">
        <w:rPr>
          <w:rFonts w:ascii="Arial" w:eastAsia="宋体" w:hAnsi="Arial" w:cs="Arial"/>
          <w:iCs/>
          <w:sz w:val="20"/>
          <w:szCs w:val="20"/>
        </w:rPr>
        <w:t>Taking above scenario into account, b</w:t>
      </w:r>
      <w:r w:rsidRPr="002727F4">
        <w:rPr>
          <w:rFonts w:ascii="Arial" w:hAnsi="Arial" w:cs="Arial"/>
          <w:iCs/>
          <w:sz w:val="20"/>
          <w:szCs w:val="20"/>
        </w:rPr>
        <w:t>elow</w:t>
      </w:r>
      <w:r w:rsidRPr="002727F4">
        <w:rPr>
          <w:rFonts w:ascii="Arial" w:eastAsia="宋体" w:hAnsi="Arial" w:cs="Arial"/>
          <w:iCs/>
          <w:sz w:val="20"/>
          <w:szCs w:val="20"/>
        </w:rPr>
        <w:t xml:space="preserve"> table gives a comparison on</w:t>
      </w:r>
      <w:r w:rsidRPr="002727F4">
        <w:rPr>
          <w:rFonts w:ascii="Arial" w:hAnsi="Arial" w:cs="Arial"/>
          <w:iCs/>
          <w:sz w:val="20"/>
          <w:szCs w:val="20"/>
        </w:rPr>
        <w:t xml:space="preserve"> cell reselection results </w:t>
      </w:r>
      <w:r w:rsidRPr="002727F4">
        <w:rPr>
          <w:rFonts w:ascii="Arial" w:eastAsia="宋体" w:hAnsi="Arial" w:cs="Arial"/>
          <w:iCs/>
          <w:sz w:val="20"/>
          <w:szCs w:val="20"/>
        </w:rPr>
        <w:t>based on above</w:t>
      </w:r>
      <w:r w:rsidRPr="002727F4">
        <w:rPr>
          <w:rFonts w:ascii="Arial" w:hAnsi="Arial" w:cs="Arial"/>
          <w:iCs/>
          <w:sz w:val="20"/>
          <w:szCs w:val="20"/>
        </w:rPr>
        <w:t xml:space="preserve"> three options on distance based cell reselection:</w:t>
      </w:r>
    </w:p>
    <w:tbl>
      <w:tblPr>
        <w:tblStyle w:val="4-51"/>
        <w:tblW w:w="9120" w:type="dxa"/>
        <w:tblLook w:val="04A0" w:firstRow="1" w:lastRow="0" w:firstColumn="1" w:lastColumn="0" w:noHBand="0" w:noVBand="1"/>
      </w:tblPr>
      <w:tblGrid>
        <w:gridCol w:w="1282"/>
        <w:gridCol w:w="5638"/>
        <w:gridCol w:w="2200"/>
      </w:tblGrid>
      <w:tr w:rsidR="00271A01" w14:paraId="2213A5F3" w14:textId="77777777" w:rsidTr="00C167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82" w:type="dxa"/>
          </w:tcPr>
          <w:p w14:paraId="26AA9D96" w14:textId="77777777" w:rsidR="00271A01" w:rsidRPr="00427011" w:rsidRDefault="00271A01" w:rsidP="00C16729">
            <w:pPr>
              <w:rPr>
                <w:rFonts w:ascii="Arial" w:hAnsi="Arial" w:cs="Arial"/>
                <w:kern w:val="0"/>
                <w:sz w:val="20"/>
                <w:szCs w:val="20"/>
              </w:rPr>
            </w:pPr>
            <w:r w:rsidRPr="00427011">
              <w:rPr>
                <w:rFonts w:ascii="Arial" w:hAnsi="Arial" w:cs="Arial"/>
                <w:b w:val="0"/>
                <w:bCs w:val="0"/>
                <w:kern w:val="0"/>
                <w:sz w:val="20"/>
                <w:szCs w:val="20"/>
              </w:rPr>
              <w:t>Option</w:t>
            </w:r>
          </w:p>
        </w:tc>
        <w:tc>
          <w:tcPr>
            <w:tcW w:w="5638" w:type="dxa"/>
            <w:tcBorders>
              <w:left w:val="single" w:sz="4" w:space="0" w:color="BADC8D"/>
            </w:tcBorders>
          </w:tcPr>
          <w:p w14:paraId="7A6C4F64" w14:textId="77777777" w:rsidR="00271A01" w:rsidRPr="00427011" w:rsidRDefault="00271A01" w:rsidP="00C16729">
            <w:pPr>
              <w:cnfStyle w:val="100000000000" w:firstRow="1" w:lastRow="0" w:firstColumn="0" w:lastColumn="0" w:oddVBand="0" w:evenVBand="0" w:oddHBand="0" w:evenHBand="0" w:firstRowFirstColumn="0" w:firstRowLastColumn="0" w:lastRowFirstColumn="0" w:lastRowLastColumn="0"/>
              <w:rPr>
                <w:rFonts w:ascii="Arial" w:hAnsi="Arial" w:cs="Arial"/>
                <w:b w:val="0"/>
                <w:bCs w:val="0"/>
                <w:kern w:val="0"/>
                <w:sz w:val="20"/>
                <w:szCs w:val="20"/>
              </w:rPr>
            </w:pPr>
            <w:r w:rsidRPr="00427011">
              <w:rPr>
                <w:rFonts w:ascii="Arial" w:hAnsi="Arial" w:cs="Arial"/>
                <w:b w:val="0"/>
                <w:bCs w:val="0"/>
                <w:kern w:val="0"/>
                <w:sz w:val="20"/>
                <w:szCs w:val="20"/>
              </w:rPr>
              <w:t>Expected UE behaviors</w:t>
            </w:r>
          </w:p>
        </w:tc>
        <w:tc>
          <w:tcPr>
            <w:tcW w:w="2200" w:type="dxa"/>
            <w:tcBorders>
              <w:left w:val="single" w:sz="4" w:space="0" w:color="BADC8D"/>
            </w:tcBorders>
          </w:tcPr>
          <w:p w14:paraId="282EAF9B" w14:textId="77777777" w:rsidR="00271A01" w:rsidRPr="00427011" w:rsidRDefault="00271A01" w:rsidP="00C16729">
            <w:pPr>
              <w:cnfStyle w:val="100000000000" w:firstRow="1" w:lastRow="0" w:firstColumn="0" w:lastColumn="0" w:oddVBand="0" w:evenVBand="0" w:oddHBand="0" w:evenHBand="0" w:firstRowFirstColumn="0" w:firstRowLastColumn="0" w:lastRowFirstColumn="0" w:lastRowLastColumn="0"/>
              <w:rPr>
                <w:rFonts w:ascii="Arial" w:hAnsi="Arial" w:cs="Arial"/>
                <w:b w:val="0"/>
                <w:bCs w:val="0"/>
                <w:kern w:val="0"/>
                <w:sz w:val="20"/>
                <w:szCs w:val="20"/>
              </w:rPr>
            </w:pPr>
            <w:r w:rsidRPr="00427011">
              <w:rPr>
                <w:rFonts w:ascii="Arial" w:hAnsi="Arial" w:cs="Arial"/>
                <w:b w:val="0"/>
                <w:bCs w:val="0"/>
                <w:kern w:val="0"/>
                <w:sz w:val="20"/>
                <w:szCs w:val="20"/>
              </w:rPr>
              <w:t xml:space="preserve">Reselection result </w:t>
            </w:r>
          </w:p>
        </w:tc>
      </w:tr>
      <w:tr w:rsidR="00271A01" w14:paraId="7E636A56" w14:textId="77777777" w:rsidTr="00C16729">
        <w:tc>
          <w:tcPr>
            <w:cnfStyle w:val="001000000000" w:firstRow="0" w:lastRow="0" w:firstColumn="1" w:lastColumn="0" w:oddVBand="0" w:evenVBand="0" w:oddHBand="0" w:evenHBand="0" w:firstRowFirstColumn="0" w:firstRowLastColumn="0" w:lastRowFirstColumn="0" w:lastRowLastColumn="0"/>
            <w:tcW w:w="1282" w:type="dxa"/>
            <w:tcBorders>
              <w:top w:val="single" w:sz="4" w:space="0" w:color="BADC8D"/>
              <w:left w:val="single" w:sz="4" w:space="0" w:color="BADC8D"/>
              <w:bottom w:val="single" w:sz="4" w:space="0" w:color="BADC8D"/>
              <w:right w:val="single" w:sz="4" w:space="0" w:color="BADC8D"/>
            </w:tcBorders>
            <w:shd w:val="clear" w:color="auto" w:fill="E8F3D9"/>
          </w:tcPr>
          <w:p w14:paraId="66D2308B" w14:textId="77777777" w:rsidR="00271A01" w:rsidRPr="00427011" w:rsidRDefault="00271A01" w:rsidP="00C16729">
            <w:pPr>
              <w:rPr>
                <w:rFonts w:ascii="Arial" w:hAnsi="Arial" w:cs="Arial"/>
                <w:b w:val="0"/>
                <w:bCs w:val="0"/>
                <w:kern w:val="0"/>
                <w:sz w:val="20"/>
                <w:szCs w:val="20"/>
              </w:rPr>
            </w:pPr>
            <w:r w:rsidRPr="00427011">
              <w:rPr>
                <w:rFonts w:ascii="Arial" w:hAnsi="Arial" w:cs="Arial"/>
                <w:b w:val="0"/>
                <w:bCs w:val="0"/>
                <w:kern w:val="0"/>
                <w:sz w:val="20"/>
                <w:szCs w:val="20"/>
              </w:rPr>
              <w:t>Option 1- Alt.1</w:t>
            </w:r>
          </w:p>
        </w:tc>
        <w:tc>
          <w:tcPr>
            <w:tcW w:w="5638" w:type="dxa"/>
            <w:tcBorders>
              <w:top w:val="single" w:sz="4" w:space="0" w:color="BADC8D"/>
              <w:left w:val="nil"/>
              <w:bottom w:val="single" w:sz="4" w:space="0" w:color="BADC8D"/>
              <w:right w:val="single" w:sz="4" w:space="0" w:color="BADC8D"/>
            </w:tcBorders>
            <w:shd w:val="clear" w:color="auto" w:fill="E8F3D9"/>
          </w:tcPr>
          <w:p w14:paraId="289D3976"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Cell ranking performed on all the detected cells;</w:t>
            </w:r>
          </w:p>
          <w:p w14:paraId="32B22C19"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 xml:space="preserve">Distance evaluation on the highest ranked N cells which </w:t>
            </w:r>
            <w:r w:rsidRPr="00427011">
              <w:rPr>
                <w:rFonts w:ascii="Arial" w:hAnsi="Arial" w:cs="Arial"/>
                <w:kern w:val="0"/>
                <w:sz w:val="20"/>
                <w:szCs w:val="20"/>
              </w:rPr>
              <w:lastRenderedPageBreak/>
              <w:t>have been provided with reference location;</w:t>
            </w:r>
          </w:p>
          <w:p w14:paraId="785298D0"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If none of the highest ranked N cells are provided with reference location, UE look at other cells who rank lower;</w:t>
            </w:r>
          </w:p>
          <w:p w14:paraId="13BD6CAF"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Among the N cells, UE treat cells with distance to UE shorter than the threshold as candidate target cells and reselect to the highest ranked one.</w:t>
            </w:r>
          </w:p>
        </w:tc>
        <w:tc>
          <w:tcPr>
            <w:tcW w:w="2200" w:type="dxa"/>
            <w:tcBorders>
              <w:top w:val="single" w:sz="4" w:space="0" w:color="BADC8D"/>
              <w:left w:val="nil"/>
              <w:bottom w:val="single" w:sz="4" w:space="0" w:color="BADC8D"/>
              <w:right w:val="single" w:sz="4" w:space="0" w:color="BADC8D"/>
            </w:tcBorders>
            <w:shd w:val="clear" w:color="auto" w:fill="E8F3D9"/>
          </w:tcPr>
          <w:p w14:paraId="64FF38A2"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lastRenderedPageBreak/>
              <w:t>Candidate cells for reselection: Cell2/3</w:t>
            </w:r>
          </w:p>
          <w:p w14:paraId="2E2C8E7F"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lastRenderedPageBreak/>
              <w:t>Target for reselection: Cell2</w:t>
            </w:r>
          </w:p>
        </w:tc>
      </w:tr>
      <w:tr w:rsidR="00271A01" w14:paraId="7A4EB877" w14:textId="77777777" w:rsidTr="00C16729">
        <w:tc>
          <w:tcPr>
            <w:cnfStyle w:val="001000000000" w:firstRow="0" w:lastRow="0" w:firstColumn="1" w:lastColumn="0" w:oddVBand="0" w:evenVBand="0" w:oddHBand="0" w:evenHBand="0" w:firstRowFirstColumn="0" w:firstRowLastColumn="0" w:lastRowFirstColumn="0" w:lastRowLastColumn="0"/>
            <w:tcW w:w="1282" w:type="dxa"/>
            <w:tcBorders>
              <w:top w:val="single" w:sz="4" w:space="0" w:color="BADC8D"/>
              <w:left w:val="single" w:sz="4" w:space="0" w:color="BADC8D"/>
              <w:bottom w:val="single" w:sz="4" w:space="0" w:color="BADC8D"/>
              <w:right w:val="single" w:sz="4" w:space="0" w:color="BADC8D"/>
            </w:tcBorders>
          </w:tcPr>
          <w:p w14:paraId="46F35B08" w14:textId="77777777" w:rsidR="00271A01" w:rsidRPr="00427011" w:rsidRDefault="00271A01" w:rsidP="00C16729">
            <w:pPr>
              <w:rPr>
                <w:rFonts w:ascii="Arial" w:hAnsi="Arial" w:cs="Arial"/>
                <w:kern w:val="0"/>
                <w:sz w:val="20"/>
                <w:szCs w:val="20"/>
              </w:rPr>
            </w:pPr>
            <w:r w:rsidRPr="00427011">
              <w:rPr>
                <w:rFonts w:ascii="Arial" w:hAnsi="Arial" w:cs="Arial"/>
                <w:b w:val="0"/>
                <w:bCs w:val="0"/>
                <w:kern w:val="0"/>
                <w:sz w:val="20"/>
                <w:szCs w:val="20"/>
              </w:rPr>
              <w:lastRenderedPageBreak/>
              <w:t>Option 1- Alt.2</w:t>
            </w:r>
          </w:p>
        </w:tc>
        <w:tc>
          <w:tcPr>
            <w:tcW w:w="5638" w:type="dxa"/>
            <w:tcBorders>
              <w:top w:val="single" w:sz="4" w:space="0" w:color="BADC8D"/>
              <w:left w:val="nil"/>
              <w:bottom w:val="single" w:sz="4" w:space="0" w:color="BADC8D"/>
              <w:right w:val="single" w:sz="4" w:space="0" w:color="BADC8D"/>
            </w:tcBorders>
          </w:tcPr>
          <w:p w14:paraId="00F80A11"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Cell ranking performed on all the detected cells;</w:t>
            </w:r>
          </w:p>
          <w:p w14:paraId="46A6DE94"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Distance evaluation on the highest ranked N cells which have been provided with reference location;</w:t>
            </w:r>
          </w:p>
          <w:p w14:paraId="0AB5BAA6"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If none of the highest ranked N cells are provided with reference location, UE ignore the distance threshold and reselect to the highest ranked cell;</w:t>
            </w:r>
          </w:p>
          <w:p w14:paraId="78C619F0"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Among the N cells, UE treat cells with distance to UE shorter than the threshold and cells not provided with reference location as candidate target cells and reselect to the highest ranked one.</w:t>
            </w:r>
          </w:p>
        </w:tc>
        <w:tc>
          <w:tcPr>
            <w:tcW w:w="2200" w:type="dxa"/>
            <w:tcBorders>
              <w:top w:val="single" w:sz="4" w:space="0" w:color="BADC8D"/>
              <w:left w:val="nil"/>
              <w:bottom w:val="single" w:sz="4" w:space="0" w:color="BADC8D"/>
              <w:right w:val="single" w:sz="4" w:space="0" w:color="BADC8D"/>
            </w:tcBorders>
          </w:tcPr>
          <w:p w14:paraId="62DE0FC3"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 xml:space="preserve">Candidate cells for reselection: Cell2/3/4 </w:t>
            </w:r>
          </w:p>
          <w:p w14:paraId="7C0F842D" w14:textId="77777777" w:rsidR="00271A01" w:rsidRPr="00427011" w:rsidRDefault="00271A01" w:rsidP="00C16729">
            <w:pPr>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Target for reselection: Cell4</w:t>
            </w:r>
          </w:p>
        </w:tc>
      </w:tr>
      <w:tr w:rsidR="00271A01" w14:paraId="2DA75DDC" w14:textId="77777777" w:rsidTr="00C16729">
        <w:tc>
          <w:tcPr>
            <w:cnfStyle w:val="001000000000" w:firstRow="0" w:lastRow="0" w:firstColumn="1" w:lastColumn="0" w:oddVBand="0" w:evenVBand="0" w:oddHBand="0" w:evenHBand="0" w:firstRowFirstColumn="0" w:firstRowLastColumn="0" w:lastRowFirstColumn="0" w:lastRowLastColumn="0"/>
            <w:tcW w:w="1282" w:type="dxa"/>
            <w:tcBorders>
              <w:top w:val="single" w:sz="4" w:space="0" w:color="BADC8D"/>
              <w:left w:val="single" w:sz="4" w:space="0" w:color="BADC8D"/>
              <w:bottom w:val="single" w:sz="4" w:space="0" w:color="BADC8D"/>
              <w:right w:val="single" w:sz="4" w:space="0" w:color="BADC8D"/>
            </w:tcBorders>
            <w:shd w:val="clear" w:color="auto" w:fill="E8F3D9"/>
          </w:tcPr>
          <w:p w14:paraId="3907B2D4" w14:textId="77777777" w:rsidR="00271A01" w:rsidRPr="00427011" w:rsidRDefault="00271A01" w:rsidP="00C16729">
            <w:pPr>
              <w:rPr>
                <w:rFonts w:ascii="Arial" w:hAnsi="Arial" w:cs="Arial"/>
                <w:kern w:val="0"/>
                <w:sz w:val="20"/>
                <w:szCs w:val="20"/>
              </w:rPr>
            </w:pPr>
            <w:r w:rsidRPr="00427011">
              <w:rPr>
                <w:rFonts w:ascii="Arial" w:hAnsi="Arial" w:cs="Arial"/>
                <w:b w:val="0"/>
                <w:bCs w:val="0"/>
                <w:kern w:val="0"/>
                <w:sz w:val="20"/>
                <w:szCs w:val="20"/>
              </w:rPr>
              <w:t>Option 2-Alt.1</w:t>
            </w:r>
          </w:p>
        </w:tc>
        <w:tc>
          <w:tcPr>
            <w:tcW w:w="5638" w:type="dxa"/>
            <w:tcBorders>
              <w:top w:val="single" w:sz="4" w:space="0" w:color="BADC8D"/>
              <w:left w:val="nil"/>
              <w:bottom w:val="single" w:sz="4" w:space="0" w:color="BADC8D"/>
              <w:right w:val="single" w:sz="4" w:space="0" w:color="BADC8D"/>
            </w:tcBorders>
            <w:shd w:val="clear" w:color="auto" w:fill="E8F3D9"/>
          </w:tcPr>
          <w:p w14:paraId="776443C2"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Distance evaluation on the all the cells which have been provided with reference location;</w:t>
            </w:r>
          </w:p>
          <w:p w14:paraId="5C885406"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Cell ranking performed on cells with distance to UE shorter than the threshold.</w:t>
            </w:r>
          </w:p>
          <w:p w14:paraId="750C4F68"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If none of the cells provided with reference location are closer to UE than the distance threshold, no cell can be selected following the location based reselection rule.</w:t>
            </w:r>
          </w:p>
          <w:p w14:paraId="744F31D4"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Among all the cells whose distance to UE are shorter than the threshold, UE reselect to the highest ranked one.</w:t>
            </w:r>
          </w:p>
        </w:tc>
        <w:tc>
          <w:tcPr>
            <w:tcW w:w="2200" w:type="dxa"/>
            <w:tcBorders>
              <w:top w:val="single" w:sz="4" w:space="0" w:color="BADC8D"/>
              <w:left w:val="nil"/>
              <w:bottom w:val="single" w:sz="4" w:space="0" w:color="BADC8D"/>
              <w:right w:val="single" w:sz="4" w:space="0" w:color="BADC8D"/>
            </w:tcBorders>
            <w:shd w:val="clear" w:color="auto" w:fill="E8F3D9"/>
          </w:tcPr>
          <w:p w14:paraId="1D378555"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Candidate cells to be ranked: Cell2/3</w:t>
            </w:r>
          </w:p>
          <w:p w14:paraId="7602D655"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Target cell for reselection: Cell2</w:t>
            </w:r>
          </w:p>
          <w:p w14:paraId="65E56D84" w14:textId="77777777" w:rsidR="00271A01" w:rsidRPr="00427011" w:rsidRDefault="00271A01" w:rsidP="00C16729">
            <w:pPr>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p>
        </w:tc>
      </w:tr>
      <w:tr w:rsidR="00271A01" w14:paraId="4D391F7A" w14:textId="77777777" w:rsidTr="00C16729">
        <w:tc>
          <w:tcPr>
            <w:cnfStyle w:val="001000000000" w:firstRow="0" w:lastRow="0" w:firstColumn="1" w:lastColumn="0" w:oddVBand="0" w:evenVBand="0" w:oddHBand="0" w:evenHBand="0" w:firstRowFirstColumn="0" w:firstRowLastColumn="0" w:lastRowFirstColumn="0" w:lastRowLastColumn="0"/>
            <w:tcW w:w="1282" w:type="dxa"/>
            <w:tcBorders>
              <w:top w:val="single" w:sz="4" w:space="0" w:color="BADC8D"/>
              <w:left w:val="single" w:sz="4" w:space="0" w:color="BADC8D"/>
              <w:bottom w:val="single" w:sz="4" w:space="0" w:color="BADC8D"/>
              <w:right w:val="single" w:sz="4" w:space="0" w:color="BADC8D"/>
            </w:tcBorders>
          </w:tcPr>
          <w:p w14:paraId="08C892E6" w14:textId="77777777" w:rsidR="00271A01" w:rsidRPr="00427011" w:rsidRDefault="00271A01" w:rsidP="00C16729">
            <w:pPr>
              <w:rPr>
                <w:rFonts w:ascii="Arial" w:hAnsi="Arial" w:cs="Arial"/>
                <w:kern w:val="0"/>
                <w:sz w:val="20"/>
                <w:szCs w:val="20"/>
              </w:rPr>
            </w:pPr>
            <w:r w:rsidRPr="00427011">
              <w:rPr>
                <w:rFonts w:ascii="Arial" w:hAnsi="Arial" w:cs="Arial"/>
                <w:b w:val="0"/>
                <w:bCs w:val="0"/>
                <w:kern w:val="0"/>
                <w:sz w:val="20"/>
                <w:szCs w:val="20"/>
              </w:rPr>
              <w:t>Option 2-Alt.2</w:t>
            </w:r>
          </w:p>
        </w:tc>
        <w:tc>
          <w:tcPr>
            <w:tcW w:w="5638" w:type="dxa"/>
            <w:tcBorders>
              <w:top w:val="single" w:sz="4" w:space="0" w:color="BADC8D"/>
              <w:left w:val="nil"/>
              <w:bottom w:val="single" w:sz="4" w:space="0" w:color="BADC8D"/>
              <w:right w:val="single" w:sz="4" w:space="0" w:color="BADC8D"/>
            </w:tcBorders>
          </w:tcPr>
          <w:p w14:paraId="11B82A18"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Distance evaluation on the all the cells which have been provided with reference location;</w:t>
            </w:r>
          </w:p>
          <w:p w14:paraId="61339875"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Cell ranking performed on cells with distance to UE shorter than the threshold and cells not provided with reference location.</w:t>
            </w:r>
          </w:p>
          <w:p w14:paraId="136CB41F"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 xml:space="preserve">If none of the cells provided with reference location are closer to UE than the distance threshold, all the </w:t>
            </w:r>
            <w:r w:rsidRPr="00427011">
              <w:rPr>
                <w:rFonts w:ascii="Arial" w:hAnsi="Arial" w:cs="Arial"/>
                <w:kern w:val="0"/>
                <w:sz w:val="20"/>
                <w:szCs w:val="20"/>
              </w:rPr>
              <w:lastRenderedPageBreak/>
              <w:t>cells will be ranked and UE reselect to the highest ranked one.</w:t>
            </w:r>
          </w:p>
          <w:p w14:paraId="4C46C727"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Among all the cells whose distance to UE are shorter than the threshold, UE reselect to the highest ranked one.</w:t>
            </w:r>
          </w:p>
        </w:tc>
        <w:tc>
          <w:tcPr>
            <w:tcW w:w="2200" w:type="dxa"/>
            <w:tcBorders>
              <w:top w:val="single" w:sz="4" w:space="0" w:color="BADC8D"/>
              <w:left w:val="nil"/>
              <w:bottom w:val="single" w:sz="4" w:space="0" w:color="BADC8D"/>
              <w:right w:val="single" w:sz="4" w:space="0" w:color="BADC8D"/>
            </w:tcBorders>
          </w:tcPr>
          <w:p w14:paraId="5252FE5B"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lastRenderedPageBreak/>
              <w:t>Candidate cells to be ranked: Cell2/3/4</w:t>
            </w:r>
          </w:p>
          <w:p w14:paraId="54F4C512"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Target cell for reselection: Cell4</w:t>
            </w:r>
          </w:p>
        </w:tc>
      </w:tr>
      <w:tr w:rsidR="00271A01" w14:paraId="7D586BA4" w14:textId="77777777" w:rsidTr="00C16729">
        <w:tc>
          <w:tcPr>
            <w:cnfStyle w:val="001000000000" w:firstRow="0" w:lastRow="0" w:firstColumn="1" w:lastColumn="0" w:oddVBand="0" w:evenVBand="0" w:oddHBand="0" w:evenHBand="0" w:firstRowFirstColumn="0" w:firstRowLastColumn="0" w:lastRowFirstColumn="0" w:lastRowLastColumn="0"/>
            <w:tcW w:w="1282" w:type="dxa"/>
            <w:tcBorders>
              <w:top w:val="single" w:sz="4" w:space="0" w:color="BADC8D"/>
              <w:left w:val="single" w:sz="4" w:space="0" w:color="BADC8D"/>
              <w:bottom w:val="single" w:sz="4" w:space="0" w:color="BADC8D"/>
              <w:right w:val="single" w:sz="4" w:space="0" w:color="BADC8D"/>
            </w:tcBorders>
            <w:shd w:val="clear" w:color="auto" w:fill="E8F3D9"/>
          </w:tcPr>
          <w:p w14:paraId="2379604B" w14:textId="77777777" w:rsidR="00271A01" w:rsidRPr="00427011" w:rsidRDefault="00271A01" w:rsidP="00C16729">
            <w:pPr>
              <w:rPr>
                <w:rFonts w:ascii="Arial" w:hAnsi="Arial" w:cs="Arial"/>
                <w:kern w:val="0"/>
                <w:sz w:val="20"/>
                <w:szCs w:val="20"/>
              </w:rPr>
            </w:pPr>
            <w:r w:rsidRPr="00427011">
              <w:rPr>
                <w:rFonts w:ascii="Arial" w:hAnsi="Arial" w:cs="Arial"/>
                <w:b w:val="0"/>
                <w:bCs w:val="0"/>
                <w:kern w:val="0"/>
                <w:sz w:val="20"/>
                <w:szCs w:val="20"/>
              </w:rPr>
              <w:t>Option 3</w:t>
            </w:r>
          </w:p>
        </w:tc>
        <w:tc>
          <w:tcPr>
            <w:tcW w:w="5638" w:type="dxa"/>
            <w:tcBorders>
              <w:top w:val="single" w:sz="4" w:space="0" w:color="BADC8D"/>
              <w:left w:val="nil"/>
              <w:bottom w:val="single" w:sz="4" w:space="0" w:color="BADC8D"/>
              <w:right w:val="single" w:sz="4" w:space="0" w:color="BADC8D"/>
            </w:tcBorders>
            <w:shd w:val="clear" w:color="auto" w:fill="E8F3D9"/>
          </w:tcPr>
          <w:p w14:paraId="026FCFFA"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Cell ranking performed on all the detected cells;</w:t>
            </w:r>
          </w:p>
          <w:p w14:paraId="168A5C2D" w14:textId="77777777" w:rsidR="00271A01" w:rsidRPr="00427011" w:rsidRDefault="00271A01" w:rsidP="00271A01">
            <w:pPr>
              <w:pStyle w:val="14"/>
              <w:numPr>
                <w:ilvl w:val="0"/>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Distance evaluation on the highest ranked N cells which have been provided with reference location:</w:t>
            </w:r>
          </w:p>
          <w:p w14:paraId="54FEE039"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For cells provided with reference location, UE reselect to the cell with the smallest distance to the cell’s reference location.</w:t>
            </w:r>
          </w:p>
          <w:p w14:paraId="50ECCC30" w14:textId="77777777" w:rsidR="00271A01" w:rsidRPr="00427011" w:rsidRDefault="00271A01" w:rsidP="00271A01">
            <w:pPr>
              <w:pStyle w:val="14"/>
              <w:numPr>
                <w:ilvl w:val="1"/>
                <w:numId w:val="10"/>
              </w:numPr>
              <w:ind w:firstLineChars="0"/>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For cells not provided with reference location, UE reselect to the highest ranked cell based on R-criterion.</w:t>
            </w:r>
          </w:p>
        </w:tc>
        <w:tc>
          <w:tcPr>
            <w:tcW w:w="2200" w:type="dxa"/>
            <w:tcBorders>
              <w:top w:val="single" w:sz="4" w:space="0" w:color="BADC8D"/>
              <w:left w:val="nil"/>
              <w:bottom w:val="single" w:sz="4" w:space="0" w:color="BADC8D"/>
              <w:right w:val="single" w:sz="4" w:space="0" w:color="BADC8D"/>
            </w:tcBorders>
            <w:shd w:val="clear" w:color="auto" w:fill="E8F3D9"/>
          </w:tcPr>
          <w:p w14:paraId="27623358" w14:textId="77777777" w:rsidR="00271A01" w:rsidRPr="00427011" w:rsidRDefault="00271A01" w:rsidP="00C16729">
            <w:pPr>
              <w:jc w:val="left"/>
              <w:cnfStyle w:val="000000000000" w:firstRow="0" w:lastRow="0" w:firstColumn="0" w:lastColumn="0" w:oddVBand="0" w:evenVBand="0" w:oddHBand="0" w:evenHBand="0" w:firstRowFirstColumn="0" w:firstRowLastColumn="0" w:lastRowFirstColumn="0" w:lastRowLastColumn="0"/>
              <w:rPr>
                <w:rFonts w:ascii="Arial" w:hAnsi="Arial" w:cs="Arial"/>
                <w:kern w:val="0"/>
                <w:sz w:val="20"/>
                <w:szCs w:val="20"/>
              </w:rPr>
            </w:pPr>
            <w:r w:rsidRPr="00427011">
              <w:rPr>
                <w:rFonts w:ascii="Arial" w:hAnsi="Arial" w:cs="Arial"/>
                <w:kern w:val="0"/>
                <w:sz w:val="20"/>
                <w:szCs w:val="20"/>
              </w:rPr>
              <w:t>Candidate cells for reselection: Cell3/4 and UE have to select one from them as the final decision.</w:t>
            </w:r>
          </w:p>
        </w:tc>
      </w:tr>
    </w:tbl>
    <w:p w14:paraId="44266704" w14:textId="77777777" w:rsidR="00271A01" w:rsidRPr="00427011" w:rsidRDefault="00271A01" w:rsidP="00271A01">
      <w:pPr>
        <w:rPr>
          <w:rFonts w:ascii="Arial" w:hAnsi="Arial" w:cs="Arial"/>
          <w:kern w:val="0"/>
          <w:sz w:val="20"/>
          <w:szCs w:val="20"/>
        </w:rPr>
      </w:pPr>
      <w:r w:rsidRPr="00427011">
        <w:rPr>
          <w:rFonts w:ascii="Arial" w:hAnsi="Arial" w:cs="Arial"/>
          <w:kern w:val="0"/>
          <w:sz w:val="20"/>
          <w:szCs w:val="20"/>
        </w:rPr>
        <w:t>For option 1 and option 3, UE is only required to evaluate the distance to at most N cells. In option 2, UE is required to evaluate the distance to all the cells provided with reference location, introducing more complexity and power consumption at UE side. Thus, option 1 and 3 are preferred over option 2.</w:t>
      </w:r>
    </w:p>
    <w:p w14:paraId="104AE8C9" w14:textId="77777777" w:rsidR="00271A01" w:rsidRPr="00427011" w:rsidRDefault="00271A01" w:rsidP="00271A01">
      <w:pPr>
        <w:rPr>
          <w:rFonts w:ascii="Arial" w:hAnsi="Arial" w:cs="Arial"/>
          <w:kern w:val="0"/>
          <w:sz w:val="20"/>
          <w:szCs w:val="20"/>
        </w:rPr>
      </w:pPr>
      <w:r w:rsidRPr="00427011">
        <w:rPr>
          <w:rFonts w:ascii="Arial" w:hAnsi="Arial" w:cs="Arial"/>
          <w:kern w:val="0"/>
          <w:sz w:val="20"/>
          <w:szCs w:val="20"/>
        </w:rPr>
        <w:t>The main difference between option 1 and option 3 is the target cell is decided based on cell ranking according to R-criterion in option 1 but based on the distance to UE in option 3 among highest ranked N cells. Option 1 is preferred from our side as we are concerned about the interference from the highest ranked cell if the target cell is decided based on distance.</w:t>
      </w:r>
    </w:p>
    <w:p w14:paraId="24D122D0" w14:textId="77777777" w:rsidR="00271A01" w:rsidRPr="00427011" w:rsidRDefault="00271A01" w:rsidP="00271A01">
      <w:pPr>
        <w:rPr>
          <w:rFonts w:ascii="Arial" w:hAnsi="Arial" w:cs="Arial"/>
          <w:kern w:val="0"/>
          <w:sz w:val="20"/>
          <w:szCs w:val="20"/>
        </w:rPr>
      </w:pPr>
      <w:r w:rsidRPr="00427011">
        <w:rPr>
          <w:rFonts w:ascii="Arial" w:hAnsi="Arial" w:cs="Arial"/>
          <w:kern w:val="0"/>
          <w:sz w:val="20"/>
          <w:szCs w:val="20"/>
        </w:rPr>
        <w:t>For Alt.1 and Alt.2 in option 1, UE has to look at cells ranked lower if none of the highest ranked N cells are provided with reference location if we go for option 1, the interference from the highest ranked cell not provided with reference location would still be a concern thus Alt.1 is preferred.</w:t>
      </w:r>
    </w:p>
    <w:p w14:paraId="06315D75" w14:textId="77777777" w:rsidR="00271A01" w:rsidRPr="00427011" w:rsidRDefault="00271A01" w:rsidP="00271A01">
      <w:pPr>
        <w:rPr>
          <w:rFonts w:ascii="Arial" w:hAnsi="Arial" w:cs="Arial"/>
          <w:kern w:val="0"/>
          <w:sz w:val="20"/>
          <w:szCs w:val="20"/>
        </w:rPr>
      </w:pPr>
      <w:r w:rsidRPr="00427011">
        <w:rPr>
          <w:rFonts w:ascii="Arial" w:hAnsi="Arial" w:cs="Arial"/>
          <w:kern w:val="0"/>
          <w:sz w:val="20"/>
          <w:szCs w:val="20"/>
        </w:rPr>
        <w:t>Based above analysis, above proposal is made:</w:t>
      </w:r>
    </w:p>
    <w:p w14:paraId="2EDB0774" w14:textId="4989CE35" w:rsidR="00271A01" w:rsidRPr="00C2182F" w:rsidRDefault="00271A01" w:rsidP="00271A01">
      <w:pPr>
        <w:rPr>
          <w:rFonts w:ascii="Arial" w:hAnsi="Arial" w:cs="Arial"/>
          <w:b/>
          <w:bCs/>
          <w:kern w:val="0"/>
          <w:sz w:val="20"/>
          <w:szCs w:val="20"/>
        </w:rPr>
      </w:pPr>
      <w:r w:rsidRPr="00C2182F">
        <w:rPr>
          <w:rFonts w:ascii="Arial" w:hAnsi="Arial" w:cs="Arial"/>
          <w:b/>
          <w:bCs/>
          <w:kern w:val="0"/>
          <w:sz w:val="20"/>
          <w:szCs w:val="20"/>
        </w:rPr>
        <w:t xml:space="preserve">Proposal </w:t>
      </w:r>
      <w:r w:rsidR="00427011" w:rsidRPr="00C2182F">
        <w:rPr>
          <w:rFonts w:ascii="Arial" w:hAnsi="Arial" w:cs="Arial"/>
          <w:b/>
          <w:bCs/>
          <w:kern w:val="0"/>
          <w:sz w:val="20"/>
          <w:szCs w:val="20"/>
        </w:rPr>
        <w:t>4</w:t>
      </w:r>
      <w:r w:rsidRPr="00C2182F">
        <w:rPr>
          <w:rFonts w:ascii="Arial" w:hAnsi="Arial" w:cs="Arial"/>
          <w:b/>
          <w:bCs/>
          <w:kern w:val="0"/>
          <w:sz w:val="20"/>
          <w:szCs w:val="20"/>
        </w:rPr>
        <w:t>a: For cell reselection, cell ranked on R-criterion is applied first and then the distance threshold is applied to down scope the candidate cells for reselection with the following steps in detail:</w:t>
      </w:r>
    </w:p>
    <w:p w14:paraId="23B9BE97" w14:textId="77777777" w:rsidR="00271A01" w:rsidRPr="00C2182F" w:rsidRDefault="00271A01" w:rsidP="00271A01">
      <w:pPr>
        <w:rPr>
          <w:rFonts w:ascii="Arial" w:hAnsi="Arial" w:cs="Arial"/>
          <w:b/>
          <w:bCs/>
          <w:kern w:val="0"/>
          <w:sz w:val="20"/>
          <w:szCs w:val="20"/>
        </w:rPr>
      </w:pPr>
      <w:r w:rsidRPr="00C2182F">
        <w:rPr>
          <w:rFonts w:ascii="Arial" w:hAnsi="Arial" w:cs="Arial"/>
          <w:b/>
          <w:bCs/>
          <w:kern w:val="0"/>
          <w:sz w:val="20"/>
          <w:szCs w:val="20"/>
        </w:rPr>
        <w:t>-  Step 1: UE perform cell ranking based on the R-criterion.</w:t>
      </w:r>
    </w:p>
    <w:p w14:paraId="27D16B57" w14:textId="77777777" w:rsidR="00271A01" w:rsidRPr="00C2182F" w:rsidRDefault="00271A01" w:rsidP="00271A01">
      <w:pPr>
        <w:rPr>
          <w:rFonts w:ascii="Arial" w:hAnsi="Arial" w:cs="Arial"/>
          <w:b/>
          <w:bCs/>
          <w:kern w:val="0"/>
          <w:sz w:val="20"/>
          <w:szCs w:val="20"/>
        </w:rPr>
      </w:pPr>
      <w:r w:rsidRPr="00C2182F">
        <w:rPr>
          <w:rFonts w:ascii="Arial" w:hAnsi="Arial" w:cs="Arial"/>
          <w:b/>
          <w:bCs/>
          <w:kern w:val="0"/>
          <w:sz w:val="20"/>
          <w:szCs w:val="20"/>
        </w:rPr>
        <w:t>-  Step 2: Among the highest ranked N cells.</w:t>
      </w:r>
    </w:p>
    <w:p w14:paraId="280FC332" w14:textId="77777777" w:rsidR="00271A01" w:rsidRPr="00C2182F" w:rsidRDefault="00271A01" w:rsidP="00271A01">
      <w:pPr>
        <w:ind w:leftChars="100" w:left="210"/>
        <w:rPr>
          <w:rFonts w:ascii="Arial" w:hAnsi="Arial" w:cs="Arial"/>
          <w:b/>
          <w:bCs/>
          <w:kern w:val="0"/>
          <w:sz w:val="20"/>
          <w:szCs w:val="20"/>
        </w:rPr>
      </w:pPr>
      <w:r w:rsidRPr="00C2182F">
        <w:rPr>
          <w:rFonts w:ascii="Arial" w:hAnsi="Arial" w:cs="Arial"/>
          <w:b/>
          <w:bCs/>
          <w:kern w:val="0"/>
          <w:sz w:val="20"/>
          <w:szCs w:val="20"/>
        </w:rPr>
        <w:t>- For cells provided with reference location: only those whose distance to UE shorter than the distance threshold will be considered by UE as candidate cells.</w:t>
      </w:r>
    </w:p>
    <w:p w14:paraId="7FC01FCA" w14:textId="77777777" w:rsidR="00271A01" w:rsidRPr="00C2182F" w:rsidRDefault="00271A01" w:rsidP="00271A01">
      <w:pPr>
        <w:ind w:leftChars="100" w:left="210"/>
        <w:rPr>
          <w:rFonts w:ascii="Arial" w:hAnsi="Arial" w:cs="Arial"/>
          <w:b/>
          <w:bCs/>
          <w:kern w:val="0"/>
          <w:sz w:val="20"/>
          <w:szCs w:val="20"/>
        </w:rPr>
      </w:pPr>
      <w:r w:rsidRPr="00C2182F">
        <w:rPr>
          <w:rFonts w:ascii="Arial" w:hAnsi="Arial" w:cs="Arial"/>
          <w:b/>
          <w:bCs/>
          <w:kern w:val="0"/>
          <w:sz w:val="20"/>
          <w:szCs w:val="20"/>
        </w:rPr>
        <w:t>- Cells not provided with reference location will not be considered as candidate cell for reselection</w:t>
      </w:r>
    </w:p>
    <w:p w14:paraId="0890854B" w14:textId="77777777" w:rsidR="00271A01" w:rsidRPr="00C2182F" w:rsidRDefault="00271A01" w:rsidP="00271A01">
      <w:pPr>
        <w:rPr>
          <w:rFonts w:ascii="Arial" w:hAnsi="Arial" w:cs="Arial"/>
          <w:b/>
          <w:bCs/>
          <w:kern w:val="0"/>
          <w:sz w:val="20"/>
          <w:szCs w:val="20"/>
        </w:rPr>
      </w:pPr>
      <w:r w:rsidRPr="00C2182F">
        <w:rPr>
          <w:rFonts w:ascii="Arial" w:hAnsi="Arial" w:cs="Arial"/>
          <w:b/>
          <w:bCs/>
          <w:kern w:val="0"/>
          <w:sz w:val="20"/>
          <w:szCs w:val="20"/>
        </w:rPr>
        <w:t>- Step 3: Among all the candidate cells decided by on the distance threshold in step 2, UE reselect to the highest ranked cell based on R-criterion.</w:t>
      </w:r>
    </w:p>
    <w:p w14:paraId="2B5639EE" w14:textId="77777777" w:rsidR="00271A01" w:rsidRPr="00C2182F" w:rsidRDefault="00271A01" w:rsidP="00271A01">
      <w:pPr>
        <w:rPr>
          <w:rFonts w:ascii="Arial" w:hAnsi="Arial" w:cs="Arial"/>
          <w:kern w:val="0"/>
          <w:sz w:val="20"/>
          <w:szCs w:val="20"/>
        </w:rPr>
      </w:pPr>
      <w:r w:rsidRPr="00C2182F">
        <w:rPr>
          <w:rFonts w:ascii="Arial" w:hAnsi="Arial" w:cs="Arial"/>
          <w:kern w:val="0"/>
          <w:sz w:val="20"/>
          <w:szCs w:val="20"/>
        </w:rPr>
        <w:lastRenderedPageBreak/>
        <w:t>Furthermore, on how to determine the highest ranked N cells in step 1, the following options can be considered:</w:t>
      </w:r>
    </w:p>
    <w:p w14:paraId="25F93555" w14:textId="77777777" w:rsidR="00271A01" w:rsidRPr="00C2182F" w:rsidRDefault="00271A01" w:rsidP="00C2182F">
      <w:pPr>
        <w:pStyle w:val="14"/>
        <w:numPr>
          <w:ilvl w:val="0"/>
          <w:numId w:val="14"/>
        </w:numPr>
        <w:ind w:firstLineChars="0"/>
        <w:rPr>
          <w:rFonts w:ascii="Arial" w:hAnsi="Arial" w:cs="Arial"/>
          <w:kern w:val="0"/>
          <w:sz w:val="20"/>
          <w:szCs w:val="20"/>
        </w:rPr>
      </w:pPr>
      <w:r w:rsidRPr="00C2182F">
        <w:rPr>
          <w:rFonts w:ascii="Arial" w:hAnsi="Arial" w:cs="Arial"/>
          <w:kern w:val="0"/>
          <w:sz w:val="20"/>
          <w:szCs w:val="20"/>
        </w:rPr>
        <w:t xml:space="preserve">Option 1: The N is not a fixed value and the highest ranked N cells are cells whose R value is within </w:t>
      </w:r>
      <w:proofErr w:type="spellStart"/>
      <w:r w:rsidRPr="00C2182F">
        <w:rPr>
          <w:rFonts w:ascii="Arial" w:hAnsi="Arial" w:cs="Arial"/>
          <w:kern w:val="0"/>
          <w:sz w:val="20"/>
          <w:szCs w:val="20"/>
        </w:rPr>
        <w:t>rangeToBestCell</w:t>
      </w:r>
      <w:proofErr w:type="spellEnd"/>
      <w:r w:rsidRPr="00C2182F">
        <w:rPr>
          <w:rFonts w:ascii="Arial" w:hAnsi="Arial" w:cs="Arial"/>
          <w:kern w:val="0"/>
          <w:sz w:val="20"/>
          <w:szCs w:val="20"/>
        </w:rPr>
        <w:t xml:space="preserve"> of the R value of the highest ranked cell.</w:t>
      </w:r>
    </w:p>
    <w:p w14:paraId="647FB77F" w14:textId="77777777" w:rsidR="00271A01" w:rsidRPr="00C2182F" w:rsidRDefault="00271A01" w:rsidP="00C2182F">
      <w:pPr>
        <w:pStyle w:val="14"/>
        <w:numPr>
          <w:ilvl w:val="0"/>
          <w:numId w:val="14"/>
        </w:numPr>
        <w:ind w:firstLineChars="0"/>
        <w:rPr>
          <w:rFonts w:ascii="Arial" w:hAnsi="Arial" w:cs="Arial"/>
          <w:kern w:val="0"/>
          <w:sz w:val="20"/>
          <w:szCs w:val="20"/>
        </w:rPr>
      </w:pPr>
      <w:r w:rsidRPr="00C2182F">
        <w:rPr>
          <w:rFonts w:ascii="Arial" w:hAnsi="Arial" w:cs="Arial"/>
          <w:kern w:val="0"/>
          <w:sz w:val="20"/>
          <w:szCs w:val="20"/>
        </w:rPr>
        <w:t>Option 2: N is a fixed value in specification or configured by NW.</w:t>
      </w:r>
    </w:p>
    <w:p w14:paraId="5AF093D7" w14:textId="77777777" w:rsidR="00C2182F" w:rsidRDefault="00271A01" w:rsidP="00C2182F">
      <w:pPr>
        <w:rPr>
          <w:rFonts w:ascii="Arial" w:hAnsi="Arial" w:cs="Arial"/>
          <w:b/>
          <w:bCs/>
          <w:kern w:val="0"/>
          <w:sz w:val="20"/>
          <w:szCs w:val="20"/>
        </w:rPr>
      </w:pPr>
      <w:r w:rsidRPr="00C2182F">
        <w:rPr>
          <w:rFonts w:ascii="Arial" w:hAnsi="Arial" w:cs="Arial"/>
          <w:b/>
          <w:bCs/>
          <w:kern w:val="0"/>
          <w:sz w:val="20"/>
          <w:szCs w:val="20"/>
        </w:rPr>
        <w:t xml:space="preserve">Proposal </w:t>
      </w:r>
      <w:r w:rsidR="00427011" w:rsidRPr="00C2182F">
        <w:rPr>
          <w:rFonts w:ascii="Arial" w:hAnsi="Arial" w:cs="Arial"/>
          <w:b/>
          <w:bCs/>
          <w:kern w:val="0"/>
          <w:sz w:val="20"/>
          <w:szCs w:val="20"/>
        </w:rPr>
        <w:t>4</w:t>
      </w:r>
      <w:r w:rsidRPr="00C2182F">
        <w:rPr>
          <w:rFonts w:ascii="Arial" w:hAnsi="Arial" w:cs="Arial"/>
          <w:b/>
          <w:bCs/>
          <w:kern w:val="0"/>
          <w:sz w:val="20"/>
          <w:szCs w:val="20"/>
        </w:rPr>
        <w:t>b: Down select from the following options on how to determine the highest ranked N cells in Step 2:</w:t>
      </w:r>
    </w:p>
    <w:p w14:paraId="5CC14437" w14:textId="77777777" w:rsidR="00C2182F" w:rsidRPr="00C2182F" w:rsidRDefault="00271A01" w:rsidP="00C2182F">
      <w:pPr>
        <w:pStyle w:val="afe"/>
        <w:numPr>
          <w:ilvl w:val="0"/>
          <w:numId w:val="13"/>
        </w:numPr>
        <w:ind w:firstLineChars="0"/>
        <w:rPr>
          <w:rFonts w:ascii="Arial" w:hAnsi="Arial" w:cs="Arial"/>
          <w:b/>
          <w:bCs/>
          <w:kern w:val="0"/>
          <w:sz w:val="20"/>
          <w:szCs w:val="20"/>
        </w:rPr>
      </w:pPr>
      <w:r w:rsidRPr="00C2182F">
        <w:rPr>
          <w:rFonts w:ascii="Arial" w:hAnsi="Arial" w:cs="Arial"/>
          <w:b/>
          <w:bCs/>
          <w:kern w:val="0"/>
          <w:sz w:val="20"/>
          <w:szCs w:val="20"/>
        </w:rPr>
        <w:t xml:space="preserve">Option 1: The N is not a fixed value and the highest ranked N cells are cells whose R value is within </w:t>
      </w:r>
      <w:proofErr w:type="spellStart"/>
      <w:r w:rsidRPr="00C2182F">
        <w:rPr>
          <w:rFonts w:ascii="Arial" w:hAnsi="Arial" w:cs="Arial"/>
          <w:b/>
          <w:bCs/>
          <w:kern w:val="0"/>
          <w:sz w:val="20"/>
          <w:szCs w:val="20"/>
        </w:rPr>
        <w:t>rangeToBestCell</w:t>
      </w:r>
      <w:proofErr w:type="spellEnd"/>
      <w:r w:rsidRPr="00C2182F">
        <w:rPr>
          <w:rFonts w:ascii="Arial" w:hAnsi="Arial" w:cs="Arial"/>
          <w:b/>
          <w:bCs/>
          <w:kern w:val="0"/>
          <w:sz w:val="20"/>
          <w:szCs w:val="20"/>
        </w:rPr>
        <w:t xml:space="preserve"> of the R value of the highest ranked cell.</w:t>
      </w:r>
    </w:p>
    <w:p w14:paraId="0FAD7B02" w14:textId="7D62C6CC" w:rsidR="00271A01" w:rsidRPr="00C2182F" w:rsidRDefault="00271A01" w:rsidP="00C2182F">
      <w:pPr>
        <w:pStyle w:val="afe"/>
        <w:numPr>
          <w:ilvl w:val="0"/>
          <w:numId w:val="13"/>
        </w:numPr>
        <w:ind w:firstLineChars="0"/>
        <w:rPr>
          <w:rFonts w:ascii="Arial" w:hAnsi="Arial" w:cs="Arial"/>
          <w:b/>
          <w:bCs/>
          <w:kern w:val="0"/>
          <w:sz w:val="20"/>
          <w:szCs w:val="20"/>
        </w:rPr>
      </w:pPr>
      <w:r w:rsidRPr="00C2182F">
        <w:rPr>
          <w:rFonts w:ascii="Arial" w:hAnsi="Arial" w:cs="Arial"/>
          <w:b/>
          <w:bCs/>
          <w:kern w:val="0"/>
          <w:sz w:val="20"/>
          <w:szCs w:val="20"/>
        </w:rPr>
        <w:t>Option 2: N is a fixed value in specification or configured by NW.</w:t>
      </w:r>
    </w:p>
    <w:p w14:paraId="406F8508" w14:textId="75EFCEA8" w:rsidR="00271A01" w:rsidRPr="00C2182F" w:rsidRDefault="00271A01" w:rsidP="00427011">
      <w:pPr>
        <w:pStyle w:val="14"/>
        <w:ind w:firstLineChars="0" w:firstLine="0"/>
        <w:rPr>
          <w:rFonts w:ascii="Arial" w:hAnsi="Arial" w:cs="Arial"/>
          <w:iCs/>
          <w:sz w:val="20"/>
          <w:szCs w:val="20"/>
        </w:rPr>
      </w:pPr>
      <w:r w:rsidRPr="00C2182F">
        <w:rPr>
          <w:rFonts w:ascii="Arial" w:hAnsi="Arial" w:cs="Arial"/>
          <w:kern w:val="0"/>
          <w:sz w:val="20"/>
          <w:szCs w:val="20"/>
        </w:rPr>
        <w:t xml:space="preserve">Option 1 can be supported with current configuration to only consider cells with RSRP difference to best cell within the range configured by </w:t>
      </w:r>
      <w:proofErr w:type="spellStart"/>
      <w:r w:rsidRPr="00C2182F">
        <w:rPr>
          <w:rFonts w:ascii="Arial" w:hAnsi="Arial" w:cs="Arial"/>
          <w:kern w:val="0"/>
          <w:sz w:val="20"/>
          <w:szCs w:val="20"/>
        </w:rPr>
        <w:t>rangeToBestCell</w:t>
      </w:r>
      <w:proofErr w:type="spellEnd"/>
      <w:r w:rsidRPr="00C2182F">
        <w:rPr>
          <w:rFonts w:ascii="Arial" w:hAnsi="Arial" w:cs="Arial"/>
          <w:kern w:val="0"/>
          <w:sz w:val="20"/>
          <w:szCs w:val="20"/>
        </w:rPr>
        <w:t xml:space="preserve">, considering specs impact, it is slightly preferred. </w:t>
      </w:r>
    </w:p>
    <w:bookmarkEnd w:id="3"/>
    <w:p w14:paraId="4AE1FD29" w14:textId="6C50E8F5"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5AB9F3B9" w14:textId="550C6A44" w:rsidR="0096604C" w:rsidRDefault="003D2880">
      <w:pPr>
        <w:rPr>
          <w:rFonts w:ascii="Arial" w:hAnsi="Arial" w:cs="Arial"/>
          <w:bCs/>
          <w:kern w:val="0"/>
          <w:sz w:val="20"/>
          <w:szCs w:val="20"/>
        </w:rPr>
      </w:pPr>
      <w:r>
        <w:rPr>
          <w:rFonts w:ascii="Arial" w:hAnsi="Arial" w:cs="Arial"/>
          <w:bCs/>
          <w:kern w:val="0"/>
          <w:sz w:val="20"/>
          <w:szCs w:val="20"/>
        </w:rPr>
        <w:t>Based on the analysis in previous s</w:t>
      </w:r>
      <w:r w:rsidR="00624BA3">
        <w:rPr>
          <w:rFonts w:ascii="Arial" w:hAnsi="Arial" w:cs="Arial"/>
          <w:bCs/>
          <w:kern w:val="0"/>
          <w:sz w:val="20"/>
          <w:szCs w:val="20"/>
        </w:rPr>
        <w:t>ections, the following proposal</w:t>
      </w:r>
      <w:r w:rsidR="00300761">
        <w:rPr>
          <w:rFonts w:ascii="Arial" w:hAnsi="Arial" w:cs="Arial"/>
          <w:bCs/>
          <w:kern w:val="0"/>
          <w:sz w:val="20"/>
          <w:szCs w:val="20"/>
        </w:rPr>
        <w:t>s</w:t>
      </w:r>
      <w:r>
        <w:rPr>
          <w:rFonts w:ascii="Arial" w:hAnsi="Arial" w:cs="Arial"/>
          <w:bCs/>
          <w:kern w:val="0"/>
          <w:sz w:val="20"/>
          <w:szCs w:val="20"/>
        </w:rPr>
        <w:t xml:space="preserve"> </w:t>
      </w:r>
      <w:r w:rsidR="00300761">
        <w:rPr>
          <w:rFonts w:ascii="Arial" w:hAnsi="Arial" w:cs="Arial"/>
          <w:bCs/>
          <w:kern w:val="0"/>
          <w:sz w:val="20"/>
          <w:szCs w:val="20"/>
        </w:rPr>
        <w:t>are</w:t>
      </w:r>
      <w:r w:rsidR="00624BA3">
        <w:rPr>
          <w:rFonts w:ascii="Arial" w:hAnsi="Arial" w:cs="Arial"/>
          <w:bCs/>
          <w:kern w:val="0"/>
          <w:sz w:val="20"/>
          <w:szCs w:val="20"/>
        </w:rPr>
        <w:t xml:space="preserve"> </w:t>
      </w:r>
      <w:r>
        <w:rPr>
          <w:rFonts w:ascii="Arial" w:hAnsi="Arial" w:cs="Arial"/>
          <w:bCs/>
          <w:kern w:val="0"/>
          <w:sz w:val="20"/>
          <w:szCs w:val="20"/>
        </w:rPr>
        <w:t xml:space="preserve">given: </w:t>
      </w:r>
    </w:p>
    <w:p w14:paraId="43A11CD7" w14:textId="77777777" w:rsidR="003E2CD9" w:rsidRPr="009F473D" w:rsidRDefault="003E2CD9" w:rsidP="003E2CD9">
      <w:pPr>
        <w:rPr>
          <w:rFonts w:ascii="Arial" w:hAnsi="Arial" w:cs="Arial"/>
          <w:b/>
          <w:bCs/>
          <w:kern w:val="0"/>
          <w:sz w:val="20"/>
          <w:szCs w:val="20"/>
        </w:rPr>
      </w:pPr>
      <w:r w:rsidRPr="009F473D">
        <w:rPr>
          <w:rFonts w:ascii="Arial" w:hAnsi="Arial" w:cs="Arial"/>
          <w:b/>
          <w:bCs/>
          <w:kern w:val="0"/>
          <w:sz w:val="20"/>
          <w:szCs w:val="20"/>
        </w:rPr>
        <w:t xml:space="preserve">Proposal 1: The </w:t>
      </w:r>
      <w:r w:rsidRPr="009F473D">
        <w:rPr>
          <w:rFonts w:ascii="Arial" w:hAnsi="Arial" w:cs="Arial"/>
          <w:b/>
          <w:bCs/>
          <w:i/>
          <w:kern w:val="0"/>
          <w:sz w:val="20"/>
          <w:szCs w:val="20"/>
        </w:rPr>
        <w:t>t-</w:t>
      </w:r>
      <w:r>
        <w:rPr>
          <w:rFonts w:ascii="Arial" w:hAnsi="Arial" w:cs="Arial"/>
          <w:b/>
          <w:bCs/>
          <w:i/>
          <w:kern w:val="0"/>
          <w:sz w:val="20"/>
          <w:szCs w:val="20"/>
        </w:rPr>
        <w:t>S</w:t>
      </w:r>
      <w:r w:rsidRPr="009F473D">
        <w:rPr>
          <w:rFonts w:ascii="Arial" w:hAnsi="Arial" w:cs="Arial"/>
          <w:b/>
          <w:bCs/>
          <w:i/>
          <w:kern w:val="0"/>
          <w:sz w:val="20"/>
          <w:szCs w:val="20"/>
        </w:rPr>
        <w:t>ervice</w:t>
      </w:r>
      <w:r w:rsidRPr="009F473D">
        <w:rPr>
          <w:rFonts w:ascii="Arial" w:hAnsi="Arial" w:cs="Arial"/>
          <w:b/>
          <w:bCs/>
          <w:kern w:val="0"/>
          <w:sz w:val="20"/>
          <w:szCs w:val="20"/>
        </w:rPr>
        <w:t xml:space="preserve"> is reused to indicate the cell stop time of earth moving cell, for which the cell service time interruption is caused by feeder link switch.</w:t>
      </w:r>
    </w:p>
    <w:p w14:paraId="16DC3209" w14:textId="77777777" w:rsidR="003E2CD9" w:rsidRDefault="003E2CD9" w:rsidP="003E2CD9">
      <w:pPr>
        <w:rPr>
          <w:rFonts w:ascii="Arial" w:hAnsi="Arial" w:cs="Arial"/>
          <w:b/>
          <w:bCs/>
          <w:kern w:val="0"/>
          <w:sz w:val="20"/>
          <w:szCs w:val="20"/>
        </w:rPr>
      </w:pPr>
      <w:r w:rsidRPr="00C12258">
        <w:rPr>
          <w:rFonts w:ascii="Arial" w:hAnsi="Arial" w:cs="Arial"/>
          <w:b/>
          <w:bCs/>
          <w:kern w:val="0"/>
          <w:sz w:val="20"/>
          <w:szCs w:val="20"/>
        </w:rPr>
        <w:t xml:space="preserve">Proposal 2: </w:t>
      </w:r>
      <w:r w:rsidRPr="00B02357">
        <w:rPr>
          <w:rFonts w:ascii="Arial" w:hAnsi="Arial" w:cs="Arial"/>
          <w:b/>
          <w:bCs/>
          <w:kern w:val="0"/>
          <w:sz w:val="20"/>
          <w:szCs w:val="20"/>
        </w:rPr>
        <w:t xml:space="preserve">UE shall perform intra-frequency, inter-frequency or inter-RAT measurements before the </w:t>
      </w:r>
      <w:r w:rsidRPr="00B02357">
        <w:rPr>
          <w:rFonts w:ascii="Arial" w:hAnsi="Arial" w:cs="Arial"/>
          <w:b/>
          <w:bCs/>
          <w:i/>
          <w:kern w:val="0"/>
          <w:sz w:val="20"/>
          <w:szCs w:val="20"/>
        </w:rPr>
        <w:t>t-Service</w:t>
      </w:r>
      <w:r>
        <w:rPr>
          <w:rFonts w:ascii="Arial" w:hAnsi="Arial" w:cs="Arial"/>
          <w:b/>
          <w:bCs/>
          <w:kern w:val="0"/>
          <w:sz w:val="20"/>
          <w:szCs w:val="20"/>
        </w:rPr>
        <w:t xml:space="preserve"> for earth moving cell.</w:t>
      </w:r>
    </w:p>
    <w:p w14:paraId="4DA9C809" w14:textId="1676AAB3" w:rsidR="00EA5C42" w:rsidRPr="00EA5C42" w:rsidRDefault="00EA5C42" w:rsidP="003E2CD9">
      <w:pPr>
        <w:rPr>
          <w:rFonts w:ascii="Arial" w:hAnsi="Arial" w:cs="Arial"/>
          <w:b/>
          <w:bCs/>
          <w:sz w:val="20"/>
          <w:szCs w:val="20"/>
        </w:rPr>
      </w:pPr>
      <w:r>
        <w:rPr>
          <w:rFonts w:ascii="Arial" w:hAnsi="Arial" w:cs="Arial"/>
          <w:b/>
          <w:bCs/>
          <w:sz w:val="20"/>
          <w:szCs w:val="20"/>
        </w:rPr>
        <w:t>Proposal 3</w:t>
      </w:r>
      <w:r w:rsidRPr="00271A01">
        <w:rPr>
          <w:rFonts w:ascii="Arial" w:hAnsi="Arial" w:cs="Arial"/>
          <w:b/>
          <w:bCs/>
          <w:sz w:val="20"/>
          <w:szCs w:val="20"/>
        </w:rPr>
        <w:t>: Location based cell reselection should be supported by introducing a distance threshold.</w:t>
      </w:r>
    </w:p>
    <w:p w14:paraId="58412FD7" w14:textId="77777777" w:rsidR="003E2CD9" w:rsidRPr="00C2182F" w:rsidRDefault="003E2CD9" w:rsidP="003E2CD9">
      <w:pPr>
        <w:rPr>
          <w:rFonts w:ascii="Arial" w:hAnsi="Arial" w:cs="Arial"/>
          <w:b/>
          <w:bCs/>
          <w:kern w:val="0"/>
          <w:sz w:val="20"/>
          <w:szCs w:val="20"/>
        </w:rPr>
      </w:pPr>
      <w:r w:rsidRPr="00C2182F">
        <w:rPr>
          <w:rFonts w:ascii="Arial" w:hAnsi="Arial" w:cs="Arial"/>
          <w:b/>
          <w:bCs/>
          <w:kern w:val="0"/>
          <w:sz w:val="20"/>
          <w:szCs w:val="20"/>
        </w:rPr>
        <w:t>Proposal 4a: For cell reselection, cell ranked on R-criterion is applied first and then the distance threshold is applied to down scope the candidate cells for reselection with the following steps in detail:</w:t>
      </w:r>
    </w:p>
    <w:p w14:paraId="57D5241F" w14:textId="77777777" w:rsidR="003E2CD9" w:rsidRPr="00C2182F" w:rsidRDefault="003E2CD9" w:rsidP="003E2CD9">
      <w:pPr>
        <w:rPr>
          <w:rFonts w:ascii="Arial" w:hAnsi="Arial" w:cs="Arial"/>
          <w:b/>
          <w:bCs/>
          <w:kern w:val="0"/>
          <w:sz w:val="20"/>
          <w:szCs w:val="20"/>
        </w:rPr>
      </w:pPr>
      <w:r w:rsidRPr="00C2182F">
        <w:rPr>
          <w:rFonts w:ascii="Arial" w:hAnsi="Arial" w:cs="Arial"/>
          <w:b/>
          <w:bCs/>
          <w:kern w:val="0"/>
          <w:sz w:val="20"/>
          <w:szCs w:val="20"/>
        </w:rPr>
        <w:t>-  Step 1: UE perform cell ranking based on the R-criterion.</w:t>
      </w:r>
    </w:p>
    <w:p w14:paraId="26D78B03" w14:textId="77777777" w:rsidR="003E2CD9" w:rsidRPr="00C2182F" w:rsidRDefault="003E2CD9" w:rsidP="003E2CD9">
      <w:pPr>
        <w:rPr>
          <w:rFonts w:ascii="Arial" w:hAnsi="Arial" w:cs="Arial"/>
          <w:b/>
          <w:bCs/>
          <w:kern w:val="0"/>
          <w:sz w:val="20"/>
          <w:szCs w:val="20"/>
        </w:rPr>
      </w:pPr>
      <w:r w:rsidRPr="00C2182F">
        <w:rPr>
          <w:rFonts w:ascii="Arial" w:hAnsi="Arial" w:cs="Arial"/>
          <w:b/>
          <w:bCs/>
          <w:kern w:val="0"/>
          <w:sz w:val="20"/>
          <w:szCs w:val="20"/>
        </w:rPr>
        <w:t>-  Step 2: Among the highest ranked N cells.</w:t>
      </w:r>
    </w:p>
    <w:p w14:paraId="35FCAC16" w14:textId="77777777" w:rsidR="003E2CD9" w:rsidRPr="00C2182F" w:rsidRDefault="003E2CD9" w:rsidP="003E2CD9">
      <w:pPr>
        <w:ind w:leftChars="100" w:left="210"/>
        <w:rPr>
          <w:rFonts w:ascii="Arial" w:hAnsi="Arial" w:cs="Arial"/>
          <w:b/>
          <w:bCs/>
          <w:kern w:val="0"/>
          <w:sz w:val="20"/>
          <w:szCs w:val="20"/>
        </w:rPr>
      </w:pPr>
      <w:r w:rsidRPr="00C2182F">
        <w:rPr>
          <w:rFonts w:ascii="Arial" w:hAnsi="Arial" w:cs="Arial"/>
          <w:b/>
          <w:bCs/>
          <w:kern w:val="0"/>
          <w:sz w:val="20"/>
          <w:szCs w:val="20"/>
        </w:rPr>
        <w:t>- For cells provided with reference location: only those whose distance to UE shorter than the distance threshold will be considered by UE as candidate cells.</w:t>
      </w:r>
    </w:p>
    <w:p w14:paraId="39629219" w14:textId="77777777" w:rsidR="003E2CD9" w:rsidRPr="00C2182F" w:rsidRDefault="003E2CD9" w:rsidP="003E2CD9">
      <w:pPr>
        <w:ind w:leftChars="100" w:left="210"/>
        <w:rPr>
          <w:rFonts w:ascii="Arial" w:hAnsi="Arial" w:cs="Arial"/>
          <w:b/>
          <w:bCs/>
          <w:kern w:val="0"/>
          <w:sz w:val="20"/>
          <w:szCs w:val="20"/>
        </w:rPr>
      </w:pPr>
      <w:r w:rsidRPr="00C2182F">
        <w:rPr>
          <w:rFonts w:ascii="Arial" w:hAnsi="Arial" w:cs="Arial"/>
          <w:b/>
          <w:bCs/>
          <w:kern w:val="0"/>
          <w:sz w:val="20"/>
          <w:szCs w:val="20"/>
        </w:rPr>
        <w:t>- Cells not provided with reference location will not be considered as candidate cell for reselection</w:t>
      </w:r>
    </w:p>
    <w:p w14:paraId="158B9536" w14:textId="77777777" w:rsidR="003E2CD9" w:rsidRPr="00C2182F" w:rsidRDefault="003E2CD9" w:rsidP="003E2CD9">
      <w:pPr>
        <w:rPr>
          <w:rFonts w:ascii="Arial" w:hAnsi="Arial" w:cs="Arial"/>
          <w:b/>
          <w:bCs/>
          <w:kern w:val="0"/>
          <w:sz w:val="20"/>
          <w:szCs w:val="20"/>
        </w:rPr>
      </w:pPr>
      <w:r w:rsidRPr="00C2182F">
        <w:rPr>
          <w:rFonts w:ascii="Arial" w:hAnsi="Arial" w:cs="Arial"/>
          <w:b/>
          <w:bCs/>
          <w:kern w:val="0"/>
          <w:sz w:val="20"/>
          <w:szCs w:val="20"/>
        </w:rPr>
        <w:t>- Step 3: Among all the candidate cells decided by on the distance threshold in step 2, UE reselect to the highest ranked cell based on R-criterion.</w:t>
      </w:r>
    </w:p>
    <w:p w14:paraId="1C6750D9" w14:textId="77777777" w:rsidR="003E2CD9" w:rsidRDefault="003E2CD9" w:rsidP="003E2CD9">
      <w:pPr>
        <w:rPr>
          <w:rFonts w:ascii="Arial" w:hAnsi="Arial" w:cs="Arial"/>
          <w:b/>
          <w:bCs/>
          <w:kern w:val="0"/>
          <w:sz w:val="20"/>
          <w:szCs w:val="20"/>
        </w:rPr>
      </w:pPr>
      <w:r w:rsidRPr="00C2182F">
        <w:rPr>
          <w:rFonts w:ascii="Arial" w:hAnsi="Arial" w:cs="Arial"/>
          <w:b/>
          <w:bCs/>
          <w:kern w:val="0"/>
          <w:sz w:val="20"/>
          <w:szCs w:val="20"/>
        </w:rPr>
        <w:t>Proposal 4b: Down select from the following options on how to determine the highest ranked N cells in Step 2:</w:t>
      </w:r>
    </w:p>
    <w:p w14:paraId="4295459C" w14:textId="77777777" w:rsidR="003E2CD9" w:rsidRPr="00C2182F" w:rsidRDefault="003E2CD9" w:rsidP="003E2CD9">
      <w:pPr>
        <w:pStyle w:val="afe"/>
        <w:numPr>
          <w:ilvl w:val="0"/>
          <w:numId w:val="13"/>
        </w:numPr>
        <w:ind w:firstLineChars="0"/>
        <w:rPr>
          <w:rFonts w:ascii="Arial" w:hAnsi="Arial" w:cs="Arial"/>
          <w:b/>
          <w:bCs/>
          <w:kern w:val="0"/>
          <w:sz w:val="20"/>
          <w:szCs w:val="20"/>
        </w:rPr>
      </w:pPr>
      <w:r w:rsidRPr="00C2182F">
        <w:rPr>
          <w:rFonts w:ascii="Arial" w:hAnsi="Arial" w:cs="Arial"/>
          <w:b/>
          <w:bCs/>
          <w:kern w:val="0"/>
          <w:sz w:val="20"/>
          <w:szCs w:val="20"/>
        </w:rPr>
        <w:t xml:space="preserve">Option 1: The N is not a fixed value and the highest ranked N cells are cells whose R value is </w:t>
      </w:r>
      <w:r w:rsidRPr="00C2182F">
        <w:rPr>
          <w:rFonts w:ascii="Arial" w:hAnsi="Arial" w:cs="Arial"/>
          <w:b/>
          <w:bCs/>
          <w:kern w:val="0"/>
          <w:sz w:val="20"/>
          <w:szCs w:val="20"/>
        </w:rPr>
        <w:lastRenderedPageBreak/>
        <w:t xml:space="preserve">within </w:t>
      </w:r>
      <w:proofErr w:type="spellStart"/>
      <w:r w:rsidRPr="00C2182F">
        <w:rPr>
          <w:rFonts w:ascii="Arial" w:hAnsi="Arial" w:cs="Arial"/>
          <w:b/>
          <w:bCs/>
          <w:kern w:val="0"/>
          <w:sz w:val="20"/>
          <w:szCs w:val="20"/>
        </w:rPr>
        <w:t>rangeToBestCell</w:t>
      </w:r>
      <w:proofErr w:type="spellEnd"/>
      <w:r w:rsidRPr="00C2182F">
        <w:rPr>
          <w:rFonts w:ascii="Arial" w:hAnsi="Arial" w:cs="Arial"/>
          <w:b/>
          <w:bCs/>
          <w:kern w:val="0"/>
          <w:sz w:val="20"/>
          <w:szCs w:val="20"/>
        </w:rPr>
        <w:t xml:space="preserve"> of the R value of the highest ranked cell.</w:t>
      </w:r>
    </w:p>
    <w:p w14:paraId="18783327" w14:textId="286C0306" w:rsidR="003E2CD9" w:rsidRPr="003E2CD9" w:rsidRDefault="003E2CD9" w:rsidP="003E2CD9">
      <w:pPr>
        <w:pStyle w:val="afe"/>
        <w:numPr>
          <w:ilvl w:val="0"/>
          <w:numId w:val="13"/>
        </w:numPr>
        <w:ind w:firstLineChars="0"/>
        <w:rPr>
          <w:rFonts w:ascii="Arial" w:hAnsi="Arial" w:cs="Arial"/>
          <w:b/>
          <w:bCs/>
          <w:kern w:val="0"/>
          <w:sz w:val="20"/>
          <w:szCs w:val="20"/>
        </w:rPr>
      </w:pPr>
      <w:r w:rsidRPr="00C2182F">
        <w:rPr>
          <w:rFonts w:ascii="Arial" w:hAnsi="Arial" w:cs="Arial"/>
          <w:b/>
          <w:bCs/>
          <w:kern w:val="0"/>
          <w:sz w:val="20"/>
          <w:szCs w:val="20"/>
        </w:rPr>
        <w:t>Option 2: N is a fixed value in specification or configured by NW.</w:t>
      </w:r>
    </w:p>
    <w:p w14:paraId="15118F68" w14:textId="77777777" w:rsidR="0096604C" w:rsidRDefault="003D2880">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14:paraId="06D5D7D4" w14:textId="736280A2" w:rsidR="00221797" w:rsidRDefault="00356942" w:rsidP="00221797">
      <w:pPr>
        <w:rPr>
          <w:rFonts w:ascii="Arial" w:hAnsi="Arial" w:cs="Arial"/>
          <w:bCs/>
          <w:kern w:val="0"/>
          <w:sz w:val="20"/>
          <w:szCs w:val="20"/>
        </w:rPr>
      </w:pPr>
      <w:r>
        <w:rPr>
          <w:rFonts w:ascii="Arial" w:hAnsi="Arial" w:cs="Arial"/>
          <w:bCs/>
          <w:kern w:val="0"/>
          <w:sz w:val="20"/>
          <w:szCs w:val="20"/>
        </w:rPr>
        <w:t xml:space="preserve">[1] </w:t>
      </w:r>
      <w:r w:rsidR="005A70F7" w:rsidRPr="005A70F7">
        <w:rPr>
          <w:rFonts w:ascii="Arial" w:hAnsi="Arial" w:cs="Arial"/>
          <w:bCs/>
          <w:kern w:val="0"/>
          <w:sz w:val="20"/>
          <w:szCs w:val="20"/>
        </w:rPr>
        <w:t>R2-2211101</w:t>
      </w:r>
      <w:r w:rsidR="005A70F7">
        <w:rPr>
          <w:rFonts w:ascii="Arial" w:hAnsi="Arial" w:cs="Arial"/>
          <w:bCs/>
          <w:kern w:val="0"/>
          <w:sz w:val="20"/>
          <w:szCs w:val="20"/>
        </w:rPr>
        <w:t xml:space="preserve"> </w:t>
      </w:r>
      <w:r w:rsidR="005A70F7" w:rsidRPr="005A70F7">
        <w:rPr>
          <w:rFonts w:ascii="Arial" w:hAnsi="Arial" w:cs="Arial"/>
          <w:bCs/>
          <w:kern w:val="0"/>
          <w:sz w:val="20"/>
          <w:szCs w:val="20"/>
        </w:rPr>
        <w:t>Report of 3GPP TSG RAN WG2 meeting #119bis-e, Online</w:t>
      </w:r>
    </w:p>
    <w:p w14:paraId="3EFB8B1C" w14:textId="3C6BB08D" w:rsidR="009238E4" w:rsidRDefault="005A70F7">
      <w:pPr>
        <w:rPr>
          <w:rFonts w:ascii="Arial" w:hAnsi="Arial" w:cs="Arial"/>
          <w:bCs/>
          <w:kern w:val="0"/>
          <w:sz w:val="20"/>
          <w:szCs w:val="20"/>
        </w:rPr>
      </w:pPr>
      <w:r>
        <w:rPr>
          <w:rFonts w:ascii="Arial" w:hAnsi="Arial" w:cs="Arial"/>
          <w:bCs/>
          <w:kern w:val="0"/>
          <w:sz w:val="20"/>
          <w:szCs w:val="20"/>
        </w:rPr>
        <w:t xml:space="preserve">[2] </w:t>
      </w:r>
      <w:r w:rsidRPr="005A70F7">
        <w:rPr>
          <w:rFonts w:ascii="Arial" w:hAnsi="Arial" w:cs="Arial"/>
          <w:bCs/>
          <w:kern w:val="0"/>
          <w:sz w:val="20"/>
          <w:szCs w:val="20"/>
        </w:rPr>
        <w:t>Draft</w:t>
      </w:r>
      <w:r>
        <w:rPr>
          <w:rFonts w:ascii="Arial" w:hAnsi="Arial" w:cs="Arial"/>
          <w:bCs/>
          <w:kern w:val="0"/>
          <w:sz w:val="20"/>
          <w:szCs w:val="20"/>
        </w:rPr>
        <w:t>_R2_121bis_meeting_report_v2</w:t>
      </w:r>
    </w:p>
    <w:sectPr w:rsidR="009238E4" w:rsidSect="00C2224E">
      <w:headerReference w:type="default" r:id="rId10"/>
      <w:footerReference w:type="even" r:id="rId11"/>
      <w:footerReference w:type="default" r:id="rId12"/>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A45AD" w14:textId="77777777" w:rsidR="006E7628" w:rsidRDefault="006E7628">
      <w:pPr>
        <w:spacing w:after="0" w:line="240" w:lineRule="auto"/>
      </w:pPr>
      <w:r>
        <w:separator/>
      </w:r>
    </w:p>
  </w:endnote>
  <w:endnote w:type="continuationSeparator" w:id="0">
    <w:p w14:paraId="05D28ED4" w14:textId="77777777" w:rsidR="006E7628" w:rsidRDefault="006E7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B6718" w14:textId="77777777" w:rsidR="0096604C" w:rsidRDefault="003D2880">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14:paraId="445EEA25" w14:textId="77777777" w:rsidR="0096604C" w:rsidRDefault="0096604C">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440A6" w14:textId="77777777" w:rsidR="0096604C" w:rsidRDefault="0096604C">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1C17F" w14:textId="77777777" w:rsidR="006E7628" w:rsidRDefault="006E7628">
      <w:pPr>
        <w:spacing w:after="0" w:line="240" w:lineRule="auto"/>
      </w:pPr>
      <w:r>
        <w:separator/>
      </w:r>
    </w:p>
  </w:footnote>
  <w:footnote w:type="continuationSeparator" w:id="0">
    <w:p w14:paraId="1DAF0F03" w14:textId="77777777" w:rsidR="006E7628" w:rsidRDefault="006E76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F7EB69" w14:textId="77777777" w:rsidR="0096604C" w:rsidRDefault="0096604C">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9D3FE3"/>
    <w:multiLevelType w:val="singleLevel"/>
    <w:tmpl w:val="9D9D3FE3"/>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C8A465F"/>
    <w:multiLevelType w:val="hybridMultilevel"/>
    <w:tmpl w:val="FEBAB832"/>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0F0444"/>
    <w:multiLevelType w:val="multilevel"/>
    <w:tmpl w:val="1D0F04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C80CA5"/>
    <w:multiLevelType w:val="multilevel"/>
    <w:tmpl w:val="38C80C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C157F7F"/>
    <w:multiLevelType w:val="multilevel"/>
    <w:tmpl w:val="4C157F7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4C5A6E31"/>
    <w:multiLevelType w:val="hybridMultilevel"/>
    <w:tmpl w:val="143E0DB0"/>
    <w:lvl w:ilvl="0" w:tplc="2BD62950">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C387C2D"/>
    <w:multiLevelType w:val="multilevel"/>
    <w:tmpl w:val="2566FD16"/>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6E062E3F"/>
    <w:multiLevelType w:val="hybridMultilevel"/>
    <w:tmpl w:val="C1C40CA4"/>
    <w:lvl w:ilvl="0" w:tplc="2BD62950">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6F7F1B8C"/>
    <w:multiLevelType w:val="multilevel"/>
    <w:tmpl w:val="6F7F1B8C"/>
    <w:lvl w:ilvl="0">
      <w:start w:val="2"/>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BBB08D1"/>
    <w:multiLevelType w:val="multilevel"/>
    <w:tmpl w:val="7BBB08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D894096"/>
    <w:multiLevelType w:val="multilevel"/>
    <w:tmpl w:val="7D8940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8"/>
  </w:num>
  <w:num w:numId="3">
    <w:abstractNumId w:val="2"/>
  </w:num>
  <w:num w:numId="4">
    <w:abstractNumId w:val="11"/>
  </w:num>
  <w:num w:numId="5">
    <w:abstractNumId w:val="7"/>
  </w:num>
  <w:num w:numId="6">
    <w:abstractNumId w:val="3"/>
  </w:num>
  <w:num w:numId="7">
    <w:abstractNumId w:val="4"/>
  </w:num>
  <w:num w:numId="8">
    <w:abstractNumId w:val="12"/>
  </w:num>
  <w:num w:numId="9">
    <w:abstractNumId w:val="0"/>
  </w:num>
  <w:num w:numId="10">
    <w:abstractNumId w:val="5"/>
  </w:num>
  <w:num w:numId="11">
    <w:abstractNumId w:val="6"/>
  </w:num>
  <w:num w:numId="12">
    <w:abstractNumId w:val="13"/>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4E7"/>
    <w:rsid w:val="00030587"/>
    <w:rsid w:val="00030820"/>
    <w:rsid w:val="00031505"/>
    <w:rsid w:val="0003151B"/>
    <w:rsid w:val="00032A67"/>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2A84"/>
    <w:rsid w:val="00063589"/>
    <w:rsid w:val="00064DBD"/>
    <w:rsid w:val="00066C0A"/>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B83"/>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13E5"/>
    <w:rsid w:val="000A204F"/>
    <w:rsid w:val="000A22DF"/>
    <w:rsid w:val="000A2A28"/>
    <w:rsid w:val="000A2D0A"/>
    <w:rsid w:val="000A3118"/>
    <w:rsid w:val="000A3136"/>
    <w:rsid w:val="000A3A4E"/>
    <w:rsid w:val="000A3E33"/>
    <w:rsid w:val="000A45FF"/>
    <w:rsid w:val="000A53F5"/>
    <w:rsid w:val="000A5A31"/>
    <w:rsid w:val="000A636B"/>
    <w:rsid w:val="000A6CCF"/>
    <w:rsid w:val="000A7894"/>
    <w:rsid w:val="000B0C45"/>
    <w:rsid w:val="000B21DA"/>
    <w:rsid w:val="000B25A2"/>
    <w:rsid w:val="000B2A5C"/>
    <w:rsid w:val="000B31AA"/>
    <w:rsid w:val="000B38F6"/>
    <w:rsid w:val="000B3A65"/>
    <w:rsid w:val="000B4B76"/>
    <w:rsid w:val="000B4CDF"/>
    <w:rsid w:val="000B54F8"/>
    <w:rsid w:val="000B65CB"/>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6228"/>
    <w:rsid w:val="000D6D39"/>
    <w:rsid w:val="000E0C43"/>
    <w:rsid w:val="000E1125"/>
    <w:rsid w:val="000E1993"/>
    <w:rsid w:val="000E3B8A"/>
    <w:rsid w:val="000E5499"/>
    <w:rsid w:val="000E58FE"/>
    <w:rsid w:val="000E6390"/>
    <w:rsid w:val="000E7A4B"/>
    <w:rsid w:val="000F0608"/>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68F"/>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3E23"/>
    <w:rsid w:val="00165637"/>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87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1797"/>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3741"/>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1CC1"/>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D0B"/>
    <w:rsid w:val="00270994"/>
    <w:rsid w:val="00270A1C"/>
    <w:rsid w:val="00270C0D"/>
    <w:rsid w:val="002714DF"/>
    <w:rsid w:val="002716E8"/>
    <w:rsid w:val="00271948"/>
    <w:rsid w:val="00271A01"/>
    <w:rsid w:val="00271ED8"/>
    <w:rsid w:val="002724B9"/>
    <w:rsid w:val="002727F4"/>
    <w:rsid w:val="002730ED"/>
    <w:rsid w:val="0027675D"/>
    <w:rsid w:val="00276768"/>
    <w:rsid w:val="0027683F"/>
    <w:rsid w:val="002801FB"/>
    <w:rsid w:val="00281030"/>
    <w:rsid w:val="00281718"/>
    <w:rsid w:val="00284052"/>
    <w:rsid w:val="00284D42"/>
    <w:rsid w:val="00284DD1"/>
    <w:rsid w:val="002854AD"/>
    <w:rsid w:val="002855D0"/>
    <w:rsid w:val="00286D9E"/>
    <w:rsid w:val="0029028F"/>
    <w:rsid w:val="0029036D"/>
    <w:rsid w:val="00290E18"/>
    <w:rsid w:val="00291AA5"/>
    <w:rsid w:val="00291D54"/>
    <w:rsid w:val="00293A6E"/>
    <w:rsid w:val="00294F4C"/>
    <w:rsid w:val="00295507"/>
    <w:rsid w:val="00295842"/>
    <w:rsid w:val="00296302"/>
    <w:rsid w:val="00297A88"/>
    <w:rsid w:val="002A1794"/>
    <w:rsid w:val="002A20D3"/>
    <w:rsid w:val="002A33D1"/>
    <w:rsid w:val="002A3492"/>
    <w:rsid w:val="002A4761"/>
    <w:rsid w:val="002A4840"/>
    <w:rsid w:val="002A4919"/>
    <w:rsid w:val="002A4B2D"/>
    <w:rsid w:val="002A4D6E"/>
    <w:rsid w:val="002A53F3"/>
    <w:rsid w:val="002A66AB"/>
    <w:rsid w:val="002A6BFE"/>
    <w:rsid w:val="002B0AA6"/>
    <w:rsid w:val="002B175B"/>
    <w:rsid w:val="002B24A3"/>
    <w:rsid w:val="002B2BBC"/>
    <w:rsid w:val="002B3002"/>
    <w:rsid w:val="002B351B"/>
    <w:rsid w:val="002B3C48"/>
    <w:rsid w:val="002B434C"/>
    <w:rsid w:val="002B4F1D"/>
    <w:rsid w:val="002B5068"/>
    <w:rsid w:val="002B608E"/>
    <w:rsid w:val="002B6A62"/>
    <w:rsid w:val="002B6DB2"/>
    <w:rsid w:val="002B73AE"/>
    <w:rsid w:val="002C0864"/>
    <w:rsid w:val="002C0F12"/>
    <w:rsid w:val="002C1158"/>
    <w:rsid w:val="002C3FF4"/>
    <w:rsid w:val="002C4649"/>
    <w:rsid w:val="002C52F5"/>
    <w:rsid w:val="002C5A22"/>
    <w:rsid w:val="002C5AEF"/>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9BD"/>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0761"/>
    <w:rsid w:val="00302077"/>
    <w:rsid w:val="00302E83"/>
    <w:rsid w:val="003031CE"/>
    <w:rsid w:val="0030410B"/>
    <w:rsid w:val="00305358"/>
    <w:rsid w:val="00305932"/>
    <w:rsid w:val="0030617F"/>
    <w:rsid w:val="0030631A"/>
    <w:rsid w:val="0030650B"/>
    <w:rsid w:val="00310544"/>
    <w:rsid w:val="003110B2"/>
    <w:rsid w:val="00311F3D"/>
    <w:rsid w:val="00312C1A"/>
    <w:rsid w:val="00312DD1"/>
    <w:rsid w:val="00313308"/>
    <w:rsid w:val="0031414B"/>
    <w:rsid w:val="00314283"/>
    <w:rsid w:val="003144CA"/>
    <w:rsid w:val="00316470"/>
    <w:rsid w:val="00316E20"/>
    <w:rsid w:val="003171FD"/>
    <w:rsid w:val="00321077"/>
    <w:rsid w:val="00321692"/>
    <w:rsid w:val="00322390"/>
    <w:rsid w:val="003228D4"/>
    <w:rsid w:val="00322E28"/>
    <w:rsid w:val="00322EDB"/>
    <w:rsid w:val="003248F8"/>
    <w:rsid w:val="0032533C"/>
    <w:rsid w:val="003268BB"/>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27FA"/>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942"/>
    <w:rsid w:val="00356D6E"/>
    <w:rsid w:val="003577BE"/>
    <w:rsid w:val="00360961"/>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4369"/>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CDB"/>
    <w:rsid w:val="00391E5D"/>
    <w:rsid w:val="00391F87"/>
    <w:rsid w:val="003927FF"/>
    <w:rsid w:val="00393338"/>
    <w:rsid w:val="003937EC"/>
    <w:rsid w:val="00394558"/>
    <w:rsid w:val="00394FC5"/>
    <w:rsid w:val="00395560"/>
    <w:rsid w:val="00396952"/>
    <w:rsid w:val="00396C58"/>
    <w:rsid w:val="00397880"/>
    <w:rsid w:val="00397B39"/>
    <w:rsid w:val="00397C52"/>
    <w:rsid w:val="003A00AC"/>
    <w:rsid w:val="003A150D"/>
    <w:rsid w:val="003A2A06"/>
    <w:rsid w:val="003A2BBA"/>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880"/>
    <w:rsid w:val="003D2B72"/>
    <w:rsid w:val="003D42C7"/>
    <w:rsid w:val="003D5DFB"/>
    <w:rsid w:val="003D5F27"/>
    <w:rsid w:val="003D62CC"/>
    <w:rsid w:val="003D7035"/>
    <w:rsid w:val="003D7765"/>
    <w:rsid w:val="003E031C"/>
    <w:rsid w:val="003E0B33"/>
    <w:rsid w:val="003E1518"/>
    <w:rsid w:val="003E2CD9"/>
    <w:rsid w:val="003E2D24"/>
    <w:rsid w:val="003E4095"/>
    <w:rsid w:val="003E42F6"/>
    <w:rsid w:val="003E48E7"/>
    <w:rsid w:val="003E690E"/>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9CF"/>
    <w:rsid w:val="00411350"/>
    <w:rsid w:val="004123C0"/>
    <w:rsid w:val="00413229"/>
    <w:rsid w:val="004137BF"/>
    <w:rsid w:val="00413D6F"/>
    <w:rsid w:val="00414C20"/>
    <w:rsid w:val="00415023"/>
    <w:rsid w:val="00416B5E"/>
    <w:rsid w:val="004175F0"/>
    <w:rsid w:val="004228A3"/>
    <w:rsid w:val="004229AC"/>
    <w:rsid w:val="00423D3B"/>
    <w:rsid w:val="004245A3"/>
    <w:rsid w:val="004246E2"/>
    <w:rsid w:val="00424760"/>
    <w:rsid w:val="00424874"/>
    <w:rsid w:val="00424A48"/>
    <w:rsid w:val="00425FD0"/>
    <w:rsid w:val="00426F21"/>
    <w:rsid w:val="00427011"/>
    <w:rsid w:val="004274EC"/>
    <w:rsid w:val="00427917"/>
    <w:rsid w:val="00430C93"/>
    <w:rsid w:val="004314E9"/>
    <w:rsid w:val="004322C6"/>
    <w:rsid w:val="00432C92"/>
    <w:rsid w:val="00433F05"/>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E5C"/>
    <w:rsid w:val="00456274"/>
    <w:rsid w:val="00456668"/>
    <w:rsid w:val="0046088D"/>
    <w:rsid w:val="00460FF4"/>
    <w:rsid w:val="004616A0"/>
    <w:rsid w:val="00462F02"/>
    <w:rsid w:val="004639CE"/>
    <w:rsid w:val="00463D48"/>
    <w:rsid w:val="00464293"/>
    <w:rsid w:val="004658B8"/>
    <w:rsid w:val="0046609E"/>
    <w:rsid w:val="00466EDC"/>
    <w:rsid w:val="00467368"/>
    <w:rsid w:val="004677EC"/>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04C9"/>
    <w:rsid w:val="0049107E"/>
    <w:rsid w:val="0049176F"/>
    <w:rsid w:val="004918AD"/>
    <w:rsid w:val="0049227F"/>
    <w:rsid w:val="00492EA5"/>
    <w:rsid w:val="00493247"/>
    <w:rsid w:val="00494AAD"/>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EE6"/>
    <w:rsid w:val="004D1F5B"/>
    <w:rsid w:val="004D238B"/>
    <w:rsid w:val="004D325D"/>
    <w:rsid w:val="004D32C5"/>
    <w:rsid w:val="004D33A4"/>
    <w:rsid w:val="004D39A3"/>
    <w:rsid w:val="004D6B66"/>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39E6"/>
    <w:rsid w:val="00534869"/>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4C88"/>
    <w:rsid w:val="005456D5"/>
    <w:rsid w:val="00545A04"/>
    <w:rsid w:val="00545A76"/>
    <w:rsid w:val="00546957"/>
    <w:rsid w:val="00547409"/>
    <w:rsid w:val="005506C7"/>
    <w:rsid w:val="00550E4D"/>
    <w:rsid w:val="005514AA"/>
    <w:rsid w:val="00551CB5"/>
    <w:rsid w:val="00553234"/>
    <w:rsid w:val="00553342"/>
    <w:rsid w:val="00553E9D"/>
    <w:rsid w:val="0055402E"/>
    <w:rsid w:val="005543B0"/>
    <w:rsid w:val="0055689F"/>
    <w:rsid w:val="00560225"/>
    <w:rsid w:val="00561349"/>
    <w:rsid w:val="005618C7"/>
    <w:rsid w:val="00561FE4"/>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2661"/>
    <w:rsid w:val="005A3156"/>
    <w:rsid w:val="005A3AB2"/>
    <w:rsid w:val="005A53DF"/>
    <w:rsid w:val="005A60EB"/>
    <w:rsid w:val="005A6185"/>
    <w:rsid w:val="005A70F7"/>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D7B0C"/>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4BA3"/>
    <w:rsid w:val="00626CB7"/>
    <w:rsid w:val="00626F9F"/>
    <w:rsid w:val="00627ACD"/>
    <w:rsid w:val="00630383"/>
    <w:rsid w:val="006308BC"/>
    <w:rsid w:val="00630B29"/>
    <w:rsid w:val="00633DA7"/>
    <w:rsid w:val="00635291"/>
    <w:rsid w:val="006357BD"/>
    <w:rsid w:val="00636BB2"/>
    <w:rsid w:val="006406AF"/>
    <w:rsid w:val="006408DC"/>
    <w:rsid w:val="006413AD"/>
    <w:rsid w:val="0064176B"/>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3607"/>
    <w:rsid w:val="00653FD4"/>
    <w:rsid w:val="006543CA"/>
    <w:rsid w:val="00655724"/>
    <w:rsid w:val="0065579F"/>
    <w:rsid w:val="006569D2"/>
    <w:rsid w:val="00656F8E"/>
    <w:rsid w:val="00660910"/>
    <w:rsid w:val="00661810"/>
    <w:rsid w:val="006631E5"/>
    <w:rsid w:val="006633CB"/>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2F6"/>
    <w:rsid w:val="00685541"/>
    <w:rsid w:val="006879E7"/>
    <w:rsid w:val="00690054"/>
    <w:rsid w:val="0069085A"/>
    <w:rsid w:val="00690BB8"/>
    <w:rsid w:val="00690D3F"/>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4B1E"/>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393"/>
    <w:rsid w:val="006D1E7B"/>
    <w:rsid w:val="006D4067"/>
    <w:rsid w:val="006D436D"/>
    <w:rsid w:val="006D4742"/>
    <w:rsid w:val="006D5430"/>
    <w:rsid w:val="006D614B"/>
    <w:rsid w:val="006D63EF"/>
    <w:rsid w:val="006D7C19"/>
    <w:rsid w:val="006D7CA8"/>
    <w:rsid w:val="006D7DC0"/>
    <w:rsid w:val="006E0220"/>
    <w:rsid w:val="006E0863"/>
    <w:rsid w:val="006E1CB0"/>
    <w:rsid w:val="006E2FE4"/>
    <w:rsid w:val="006E36C6"/>
    <w:rsid w:val="006E390B"/>
    <w:rsid w:val="006E3B73"/>
    <w:rsid w:val="006E3C53"/>
    <w:rsid w:val="006E3C66"/>
    <w:rsid w:val="006E45CF"/>
    <w:rsid w:val="006E5517"/>
    <w:rsid w:val="006E5E2F"/>
    <w:rsid w:val="006E635E"/>
    <w:rsid w:val="006E6735"/>
    <w:rsid w:val="006E7570"/>
    <w:rsid w:val="006E7628"/>
    <w:rsid w:val="006F16DA"/>
    <w:rsid w:val="006F2252"/>
    <w:rsid w:val="006F2392"/>
    <w:rsid w:val="006F259F"/>
    <w:rsid w:val="006F297A"/>
    <w:rsid w:val="006F3C01"/>
    <w:rsid w:val="006F3D72"/>
    <w:rsid w:val="006F3E5D"/>
    <w:rsid w:val="006F3FB1"/>
    <w:rsid w:val="006F455C"/>
    <w:rsid w:val="006F4B94"/>
    <w:rsid w:val="006F511B"/>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8B9"/>
    <w:rsid w:val="00707E83"/>
    <w:rsid w:val="00711E45"/>
    <w:rsid w:val="007131D1"/>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162"/>
    <w:rsid w:val="00733C76"/>
    <w:rsid w:val="00733DEC"/>
    <w:rsid w:val="00734156"/>
    <w:rsid w:val="0073571F"/>
    <w:rsid w:val="00736826"/>
    <w:rsid w:val="00736CDD"/>
    <w:rsid w:val="00736FEF"/>
    <w:rsid w:val="00737516"/>
    <w:rsid w:val="0074088F"/>
    <w:rsid w:val="00741230"/>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57B81"/>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4631"/>
    <w:rsid w:val="00775B93"/>
    <w:rsid w:val="0077606C"/>
    <w:rsid w:val="007766F6"/>
    <w:rsid w:val="00776A65"/>
    <w:rsid w:val="00776AD0"/>
    <w:rsid w:val="00776F5E"/>
    <w:rsid w:val="007774DA"/>
    <w:rsid w:val="00780552"/>
    <w:rsid w:val="00780871"/>
    <w:rsid w:val="0078131F"/>
    <w:rsid w:val="007841C6"/>
    <w:rsid w:val="0078603B"/>
    <w:rsid w:val="00786C73"/>
    <w:rsid w:val="00786DD7"/>
    <w:rsid w:val="00787A2B"/>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A0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2FD7"/>
    <w:rsid w:val="007C33E4"/>
    <w:rsid w:val="007C3A3B"/>
    <w:rsid w:val="007C4001"/>
    <w:rsid w:val="007C4020"/>
    <w:rsid w:val="007C4087"/>
    <w:rsid w:val="007C409A"/>
    <w:rsid w:val="007C41B3"/>
    <w:rsid w:val="007C44F4"/>
    <w:rsid w:val="007C6ABA"/>
    <w:rsid w:val="007C6CEC"/>
    <w:rsid w:val="007C6D72"/>
    <w:rsid w:val="007D1324"/>
    <w:rsid w:val="007D1769"/>
    <w:rsid w:val="007D2587"/>
    <w:rsid w:val="007D36F2"/>
    <w:rsid w:val="007D4D85"/>
    <w:rsid w:val="007D5695"/>
    <w:rsid w:val="007D59EE"/>
    <w:rsid w:val="007D5A25"/>
    <w:rsid w:val="007E014C"/>
    <w:rsid w:val="007E0813"/>
    <w:rsid w:val="007E0BC6"/>
    <w:rsid w:val="007E0F24"/>
    <w:rsid w:val="007E14CD"/>
    <w:rsid w:val="007E17B1"/>
    <w:rsid w:val="007E22C3"/>
    <w:rsid w:val="007E27C0"/>
    <w:rsid w:val="007E2BFA"/>
    <w:rsid w:val="007E2EFD"/>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2C2C"/>
    <w:rsid w:val="00823033"/>
    <w:rsid w:val="00823AF8"/>
    <w:rsid w:val="00824E37"/>
    <w:rsid w:val="00824F00"/>
    <w:rsid w:val="00825004"/>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6CA"/>
    <w:rsid w:val="00836D5A"/>
    <w:rsid w:val="0083795A"/>
    <w:rsid w:val="00837C2E"/>
    <w:rsid w:val="00837C9F"/>
    <w:rsid w:val="00842AA3"/>
    <w:rsid w:val="00843379"/>
    <w:rsid w:val="008436F0"/>
    <w:rsid w:val="00843DAA"/>
    <w:rsid w:val="00843F40"/>
    <w:rsid w:val="00845DB8"/>
    <w:rsid w:val="00845E4F"/>
    <w:rsid w:val="00846BE0"/>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294"/>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FDB"/>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4502"/>
    <w:rsid w:val="008F45D4"/>
    <w:rsid w:val="008F662A"/>
    <w:rsid w:val="00900911"/>
    <w:rsid w:val="00901680"/>
    <w:rsid w:val="00902833"/>
    <w:rsid w:val="009039E2"/>
    <w:rsid w:val="00904458"/>
    <w:rsid w:val="00906C37"/>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023A"/>
    <w:rsid w:val="00922A9F"/>
    <w:rsid w:val="009230F4"/>
    <w:rsid w:val="009233DD"/>
    <w:rsid w:val="009233F9"/>
    <w:rsid w:val="009238E4"/>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1723"/>
    <w:rsid w:val="00942C37"/>
    <w:rsid w:val="009432FE"/>
    <w:rsid w:val="009438F8"/>
    <w:rsid w:val="00944029"/>
    <w:rsid w:val="00944414"/>
    <w:rsid w:val="00945FA9"/>
    <w:rsid w:val="0094691D"/>
    <w:rsid w:val="0095026D"/>
    <w:rsid w:val="009523B0"/>
    <w:rsid w:val="00952A86"/>
    <w:rsid w:val="009538CE"/>
    <w:rsid w:val="009540F4"/>
    <w:rsid w:val="009545BE"/>
    <w:rsid w:val="00954A56"/>
    <w:rsid w:val="00954F42"/>
    <w:rsid w:val="0095557F"/>
    <w:rsid w:val="00957172"/>
    <w:rsid w:val="0095730B"/>
    <w:rsid w:val="009573F9"/>
    <w:rsid w:val="009578D1"/>
    <w:rsid w:val="00957A33"/>
    <w:rsid w:val="00957CC4"/>
    <w:rsid w:val="0096003B"/>
    <w:rsid w:val="0096081E"/>
    <w:rsid w:val="00960F8E"/>
    <w:rsid w:val="0096137E"/>
    <w:rsid w:val="00961C60"/>
    <w:rsid w:val="00961E92"/>
    <w:rsid w:val="009624E6"/>
    <w:rsid w:val="009647C5"/>
    <w:rsid w:val="00965C67"/>
    <w:rsid w:val="0096604C"/>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0D5D"/>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315"/>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619C"/>
    <w:rsid w:val="009E7020"/>
    <w:rsid w:val="009E7045"/>
    <w:rsid w:val="009E748B"/>
    <w:rsid w:val="009F012C"/>
    <w:rsid w:val="009F13FE"/>
    <w:rsid w:val="009F2244"/>
    <w:rsid w:val="009F2910"/>
    <w:rsid w:val="009F36B2"/>
    <w:rsid w:val="009F396F"/>
    <w:rsid w:val="009F3D12"/>
    <w:rsid w:val="009F473D"/>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15F"/>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A66"/>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709E"/>
    <w:rsid w:val="00A57120"/>
    <w:rsid w:val="00A57123"/>
    <w:rsid w:val="00A5714F"/>
    <w:rsid w:val="00A6046D"/>
    <w:rsid w:val="00A6050B"/>
    <w:rsid w:val="00A612B9"/>
    <w:rsid w:val="00A624EA"/>
    <w:rsid w:val="00A64DE1"/>
    <w:rsid w:val="00A6585A"/>
    <w:rsid w:val="00A66029"/>
    <w:rsid w:val="00A6657C"/>
    <w:rsid w:val="00A665FB"/>
    <w:rsid w:val="00A66B14"/>
    <w:rsid w:val="00A66CF8"/>
    <w:rsid w:val="00A66F4D"/>
    <w:rsid w:val="00A70441"/>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B049C"/>
    <w:rsid w:val="00AB102E"/>
    <w:rsid w:val="00AB143E"/>
    <w:rsid w:val="00AB17EB"/>
    <w:rsid w:val="00AB1CC2"/>
    <w:rsid w:val="00AB1D7B"/>
    <w:rsid w:val="00AB1EA3"/>
    <w:rsid w:val="00AB23E4"/>
    <w:rsid w:val="00AB275B"/>
    <w:rsid w:val="00AB3399"/>
    <w:rsid w:val="00AB3482"/>
    <w:rsid w:val="00AB3D67"/>
    <w:rsid w:val="00AB3D98"/>
    <w:rsid w:val="00AB4B57"/>
    <w:rsid w:val="00AB5AD6"/>
    <w:rsid w:val="00AB7A96"/>
    <w:rsid w:val="00AC1036"/>
    <w:rsid w:val="00AC1876"/>
    <w:rsid w:val="00AC1E06"/>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3E1B"/>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4694"/>
    <w:rsid w:val="00AF507E"/>
    <w:rsid w:val="00AF6B3A"/>
    <w:rsid w:val="00AF6EDF"/>
    <w:rsid w:val="00AF6F39"/>
    <w:rsid w:val="00AF72E9"/>
    <w:rsid w:val="00AF7672"/>
    <w:rsid w:val="00AF7EEF"/>
    <w:rsid w:val="00B002E0"/>
    <w:rsid w:val="00B0053F"/>
    <w:rsid w:val="00B00DBA"/>
    <w:rsid w:val="00B0132A"/>
    <w:rsid w:val="00B017B3"/>
    <w:rsid w:val="00B02357"/>
    <w:rsid w:val="00B029C1"/>
    <w:rsid w:val="00B0481B"/>
    <w:rsid w:val="00B0596A"/>
    <w:rsid w:val="00B07968"/>
    <w:rsid w:val="00B07B19"/>
    <w:rsid w:val="00B10FBA"/>
    <w:rsid w:val="00B110E2"/>
    <w:rsid w:val="00B1189C"/>
    <w:rsid w:val="00B11E07"/>
    <w:rsid w:val="00B12666"/>
    <w:rsid w:val="00B126DA"/>
    <w:rsid w:val="00B1296D"/>
    <w:rsid w:val="00B13F0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43CB"/>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1090"/>
    <w:rsid w:val="00B615E7"/>
    <w:rsid w:val="00B61C12"/>
    <w:rsid w:val="00B624AA"/>
    <w:rsid w:val="00B6394A"/>
    <w:rsid w:val="00B6403B"/>
    <w:rsid w:val="00B64ABB"/>
    <w:rsid w:val="00B65BF6"/>
    <w:rsid w:val="00B66A64"/>
    <w:rsid w:val="00B66F1C"/>
    <w:rsid w:val="00B670CE"/>
    <w:rsid w:val="00B67B79"/>
    <w:rsid w:val="00B67E74"/>
    <w:rsid w:val="00B70262"/>
    <w:rsid w:val="00B716F8"/>
    <w:rsid w:val="00B7192C"/>
    <w:rsid w:val="00B72319"/>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19D"/>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A794C"/>
    <w:rsid w:val="00BB0BA9"/>
    <w:rsid w:val="00BB156E"/>
    <w:rsid w:val="00BB2CA8"/>
    <w:rsid w:val="00BB3ABA"/>
    <w:rsid w:val="00BB3DFB"/>
    <w:rsid w:val="00BB4FEC"/>
    <w:rsid w:val="00BB53E3"/>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3C5"/>
    <w:rsid w:val="00BD5814"/>
    <w:rsid w:val="00BD58EB"/>
    <w:rsid w:val="00BD6CFB"/>
    <w:rsid w:val="00BE000A"/>
    <w:rsid w:val="00BE058C"/>
    <w:rsid w:val="00BE1DE7"/>
    <w:rsid w:val="00BE28BE"/>
    <w:rsid w:val="00BE2902"/>
    <w:rsid w:val="00BE3213"/>
    <w:rsid w:val="00BE42CB"/>
    <w:rsid w:val="00BE6162"/>
    <w:rsid w:val="00BE6C9C"/>
    <w:rsid w:val="00BE6E9E"/>
    <w:rsid w:val="00BE6FC3"/>
    <w:rsid w:val="00BF0409"/>
    <w:rsid w:val="00BF0497"/>
    <w:rsid w:val="00BF0850"/>
    <w:rsid w:val="00BF08F6"/>
    <w:rsid w:val="00BF092B"/>
    <w:rsid w:val="00BF1D4C"/>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258"/>
    <w:rsid w:val="00C1230A"/>
    <w:rsid w:val="00C12C53"/>
    <w:rsid w:val="00C130BA"/>
    <w:rsid w:val="00C132A6"/>
    <w:rsid w:val="00C133DF"/>
    <w:rsid w:val="00C1675F"/>
    <w:rsid w:val="00C172FB"/>
    <w:rsid w:val="00C17CE6"/>
    <w:rsid w:val="00C2182F"/>
    <w:rsid w:val="00C21F2D"/>
    <w:rsid w:val="00C2224E"/>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29CF"/>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60491"/>
    <w:rsid w:val="00C6168A"/>
    <w:rsid w:val="00C621A1"/>
    <w:rsid w:val="00C62835"/>
    <w:rsid w:val="00C62A05"/>
    <w:rsid w:val="00C63102"/>
    <w:rsid w:val="00C63153"/>
    <w:rsid w:val="00C632E6"/>
    <w:rsid w:val="00C6378D"/>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28AD"/>
    <w:rsid w:val="00C82D97"/>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6A7A"/>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5F88"/>
    <w:rsid w:val="00D06659"/>
    <w:rsid w:val="00D0699D"/>
    <w:rsid w:val="00D06F15"/>
    <w:rsid w:val="00D076EF"/>
    <w:rsid w:val="00D1093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307A"/>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37B0B"/>
    <w:rsid w:val="00D41A51"/>
    <w:rsid w:val="00D42DFD"/>
    <w:rsid w:val="00D43F23"/>
    <w:rsid w:val="00D45E14"/>
    <w:rsid w:val="00D4755C"/>
    <w:rsid w:val="00D50B0D"/>
    <w:rsid w:val="00D5146F"/>
    <w:rsid w:val="00D52230"/>
    <w:rsid w:val="00D52834"/>
    <w:rsid w:val="00D5299E"/>
    <w:rsid w:val="00D52E19"/>
    <w:rsid w:val="00D53782"/>
    <w:rsid w:val="00D544FE"/>
    <w:rsid w:val="00D5454C"/>
    <w:rsid w:val="00D547E2"/>
    <w:rsid w:val="00D5596F"/>
    <w:rsid w:val="00D56C40"/>
    <w:rsid w:val="00D56F3F"/>
    <w:rsid w:val="00D6108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94B"/>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3AF4"/>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238B"/>
    <w:rsid w:val="00DA4A43"/>
    <w:rsid w:val="00DA53CE"/>
    <w:rsid w:val="00DA5D23"/>
    <w:rsid w:val="00DA6954"/>
    <w:rsid w:val="00DA6CCE"/>
    <w:rsid w:val="00DA7973"/>
    <w:rsid w:val="00DA79AF"/>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41B4"/>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7478"/>
    <w:rsid w:val="00DF1FCE"/>
    <w:rsid w:val="00DF2709"/>
    <w:rsid w:val="00DF2CBF"/>
    <w:rsid w:val="00DF3BA1"/>
    <w:rsid w:val="00DF3CCE"/>
    <w:rsid w:val="00DF3FDD"/>
    <w:rsid w:val="00DF4CBC"/>
    <w:rsid w:val="00DF5370"/>
    <w:rsid w:val="00DF597F"/>
    <w:rsid w:val="00DF5E74"/>
    <w:rsid w:val="00DF6452"/>
    <w:rsid w:val="00DF6682"/>
    <w:rsid w:val="00DF7DED"/>
    <w:rsid w:val="00E0032E"/>
    <w:rsid w:val="00E0074D"/>
    <w:rsid w:val="00E007CD"/>
    <w:rsid w:val="00E0205D"/>
    <w:rsid w:val="00E03BE1"/>
    <w:rsid w:val="00E0458A"/>
    <w:rsid w:val="00E04783"/>
    <w:rsid w:val="00E048C6"/>
    <w:rsid w:val="00E06B20"/>
    <w:rsid w:val="00E0737F"/>
    <w:rsid w:val="00E1018A"/>
    <w:rsid w:val="00E10C7D"/>
    <w:rsid w:val="00E1155D"/>
    <w:rsid w:val="00E120F4"/>
    <w:rsid w:val="00E121B5"/>
    <w:rsid w:val="00E12234"/>
    <w:rsid w:val="00E1226F"/>
    <w:rsid w:val="00E125F6"/>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A8B"/>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3994"/>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9BE"/>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31C4"/>
    <w:rsid w:val="00E943EE"/>
    <w:rsid w:val="00E94917"/>
    <w:rsid w:val="00E95A3A"/>
    <w:rsid w:val="00E95F92"/>
    <w:rsid w:val="00E96803"/>
    <w:rsid w:val="00E97B7B"/>
    <w:rsid w:val="00EA0385"/>
    <w:rsid w:val="00EA1094"/>
    <w:rsid w:val="00EA16A6"/>
    <w:rsid w:val="00EA1863"/>
    <w:rsid w:val="00EA255F"/>
    <w:rsid w:val="00EA3723"/>
    <w:rsid w:val="00EA3791"/>
    <w:rsid w:val="00EA4C6A"/>
    <w:rsid w:val="00EA4D0C"/>
    <w:rsid w:val="00EA4E53"/>
    <w:rsid w:val="00EA5C42"/>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2486"/>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D21"/>
    <w:rsid w:val="00F74DF5"/>
    <w:rsid w:val="00F74ED0"/>
    <w:rsid w:val="00F759D4"/>
    <w:rsid w:val="00F759E6"/>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9FD"/>
    <w:rsid w:val="00F95AE0"/>
    <w:rsid w:val="00F96BAD"/>
    <w:rsid w:val="00F96C66"/>
    <w:rsid w:val="00F971E1"/>
    <w:rsid w:val="00F97D27"/>
    <w:rsid w:val="00FA20BF"/>
    <w:rsid w:val="00FA2F06"/>
    <w:rsid w:val="00FA34B5"/>
    <w:rsid w:val="00FA4FB5"/>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D4B3D"/>
    <w:rsid w:val="019F0207"/>
    <w:rsid w:val="01A02944"/>
    <w:rsid w:val="01A7517B"/>
    <w:rsid w:val="01A87132"/>
    <w:rsid w:val="01B354EB"/>
    <w:rsid w:val="01B409B2"/>
    <w:rsid w:val="01D02B7A"/>
    <w:rsid w:val="01D857EB"/>
    <w:rsid w:val="01DF6FE0"/>
    <w:rsid w:val="01E05D9F"/>
    <w:rsid w:val="01E2625D"/>
    <w:rsid w:val="01E4753D"/>
    <w:rsid w:val="01E6243E"/>
    <w:rsid w:val="01EB1953"/>
    <w:rsid w:val="01F6071A"/>
    <w:rsid w:val="02102D34"/>
    <w:rsid w:val="02105BCC"/>
    <w:rsid w:val="0213188C"/>
    <w:rsid w:val="02345B88"/>
    <w:rsid w:val="02402B3C"/>
    <w:rsid w:val="02437D3E"/>
    <w:rsid w:val="024B45DB"/>
    <w:rsid w:val="02523498"/>
    <w:rsid w:val="026C0249"/>
    <w:rsid w:val="02746E99"/>
    <w:rsid w:val="02793CF5"/>
    <w:rsid w:val="027F11AC"/>
    <w:rsid w:val="028470E8"/>
    <w:rsid w:val="028A6146"/>
    <w:rsid w:val="028E3AD6"/>
    <w:rsid w:val="02A01BF7"/>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1A10DC"/>
    <w:rsid w:val="031A2D63"/>
    <w:rsid w:val="031C475D"/>
    <w:rsid w:val="031C4C74"/>
    <w:rsid w:val="03287029"/>
    <w:rsid w:val="032C2B70"/>
    <w:rsid w:val="033D7BE5"/>
    <w:rsid w:val="033F5DF4"/>
    <w:rsid w:val="034058DA"/>
    <w:rsid w:val="034F6376"/>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D32E6"/>
    <w:rsid w:val="07704988"/>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8133A9"/>
    <w:rsid w:val="0A8462A8"/>
    <w:rsid w:val="0A8673AB"/>
    <w:rsid w:val="0A8E25F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4FC"/>
    <w:rsid w:val="0D064EBC"/>
    <w:rsid w:val="0D120699"/>
    <w:rsid w:val="0D225767"/>
    <w:rsid w:val="0D2B1FFC"/>
    <w:rsid w:val="0D346C04"/>
    <w:rsid w:val="0D387415"/>
    <w:rsid w:val="0D474503"/>
    <w:rsid w:val="0D551567"/>
    <w:rsid w:val="0D555505"/>
    <w:rsid w:val="0D5D0752"/>
    <w:rsid w:val="0D5E7F80"/>
    <w:rsid w:val="0D602213"/>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958E2"/>
    <w:rsid w:val="0E5E7524"/>
    <w:rsid w:val="0E734461"/>
    <w:rsid w:val="0E927861"/>
    <w:rsid w:val="0EA04D7B"/>
    <w:rsid w:val="0EA4482A"/>
    <w:rsid w:val="0EA926E0"/>
    <w:rsid w:val="0EB467CA"/>
    <w:rsid w:val="0EC132D7"/>
    <w:rsid w:val="0EC572E7"/>
    <w:rsid w:val="0ECD33DF"/>
    <w:rsid w:val="0EDC3297"/>
    <w:rsid w:val="0EE22D51"/>
    <w:rsid w:val="0EE700B0"/>
    <w:rsid w:val="0F0939B9"/>
    <w:rsid w:val="0F0E6CDB"/>
    <w:rsid w:val="0F2C59E9"/>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D531D3"/>
    <w:rsid w:val="0FD92425"/>
    <w:rsid w:val="0FDB1049"/>
    <w:rsid w:val="0FDD1017"/>
    <w:rsid w:val="0FE322F6"/>
    <w:rsid w:val="0FEE6AC8"/>
    <w:rsid w:val="0FF8213F"/>
    <w:rsid w:val="100A179D"/>
    <w:rsid w:val="10120544"/>
    <w:rsid w:val="10133D23"/>
    <w:rsid w:val="10134314"/>
    <w:rsid w:val="101C4219"/>
    <w:rsid w:val="101F79B1"/>
    <w:rsid w:val="102C5093"/>
    <w:rsid w:val="102F5257"/>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EB1F09"/>
    <w:rsid w:val="12F2663F"/>
    <w:rsid w:val="12F41B54"/>
    <w:rsid w:val="12FE0F0C"/>
    <w:rsid w:val="13007470"/>
    <w:rsid w:val="13060FB9"/>
    <w:rsid w:val="1327402D"/>
    <w:rsid w:val="132D4456"/>
    <w:rsid w:val="134030C7"/>
    <w:rsid w:val="135106FE"/>
    <w:rsid w:val="1357550B"/>
    <w:rsid w:val="13616BDE"/>
    <w:rsid w:val="136B7240"/>
    <w:rsid w:val="136F32A6"/>
    <w:rsid w:val="137D3949"/>
    <w:rsid w:val="1384435A"/>
    <w:rsid w:val="138C4655"/>
    <w:rsid w:val="1392132C"/>
    <w:rsid w:val="13933000"/>
    <w:rsid w:val="139C112D"/>
    <w:rsid w:val="13A6000E"/>
    <w:rsid w:val="13AD4C79"/>
    <w:rsid w:val="13AE6E32"/>
    <w:rsid w:val="13B61C41"/>
    <w:rsid w:val="13BC4EE6"/>
    <w:rsid w:val="13BF6B7B"/>
    <w:rsid w:val="13C63F84"/>
    <w:rsid w:val="13CB261C"/>
    <w:rsid w:val="13D75C00"/>
    <w:rsid w:val="13E00116"/>
    <w:rsid w:val="13E30B7D"/>
    <w:rsid w:val="13ED04A7"/>
    <w:rsid w:val="13F24E08"/>
    <w:rsid w:val="13FE1C03"/>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94964"/>
    <w:rsid w:val="14BB3A1F"/>
    <w:rsid w:val="14D969A6"/>
    <w:rsid w:val="14E306F6"/>
    <w:rsid w:val="14E61747"/>
    <w:rsid w:val="14E73F02"/>
    <w:rsid w:val="1502097B"/>
    <w:rsid w:val="15337D09"/>
    <w:rsid w:val="153C211B"/>
    <w:rsid w:val="153C7063"/>
    <w:rsid w:val="15513899"/>
    <w:rsid w:val="155D0A7F"/>
    <w:rsid w:val="15684240"/>
    <w:rsid w:val="156F1C12"/>
    <w:rsid w:val="1580763A"/>
    <w:rsid w:val="1586427B"/>
    <w:rsid w:val="15967E8D"/>
    <w:rsid w:val="159A07D2"/>
    <w:rsid w:val="159C63AC"/>
    <w:rsid w:val="15AA7739"/>
    <w:rsid w:val="15B82FBA"/>
    <w:rsid w:val="15BC4B29"/>
    <w:rsid w:val="15BE1C46"/>
    <w:rsid w:val="15C06260"/>
    <w:rsid w:val="15CA0DC6"/>
    <w:rsid w:val="15DD4A1C"/>
    <w:rsid w:val="15E90584"/>
    <w:rsid w:val="160A0813"/>
    <w:rsid w:val="16263368"/>
    <w:rsid w:val="163103EC"/>
    <w:rsid w:val="163E496F"/>
    <w:rsid w:val="16401FC7"/>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0D5AD8"/>
    <w:rsid w:val="18116B35"/>
    <w:rsid w:val="181578CA"/>
    <w:rsid w:val="183653D1"/>
    <w:rsid w:val="18425D8C"/>
    <w:rsid w:val="18440068"/>
    <w:rsid w:val="18502972"/>
    <w:rsid w:val="185159AA"/>
    <w:rsid w:val="18697E60"/>
    <w:rsid w:val="1873107B"/>
    <w:rsid w:val="1875497B"/>
    <w:rsid w:val="187C2675"/>
    <w:rsid w:val="188C3829"/>
    <w:rsid w:val="18A5771F"/>
    <w:rsid w:val="18AF74E1"/>
    <w:rsid w:val="18CB7663"/>
    <w:rsid w:val="18CC5CF8"/>
    <w:rsid w:val="18CD0844"/>
    <w:rsid w:val="18D45411"/>
    <w:rsid w:val="18D63AE2"/>
    <w:rsid w:val="18F8655D"/>
    <w:rsid w:val="18FE2979"/>
    <w:rsid w:val="19057478"/>
    <w:rsid w:val="190E7C32"/>
    <w:rsid w:val="19115DDD"/>
    <w:rsid w:val="19160144"/>
    <w:rsid w:val="191F38B0"/>
    <w:rsid w:val="19216787"/>
    <w:rsid w:val="19241273"/>
    <w:rsid w:val="192B4EB5"/>
    <w:rsid w:val="193C54C4"/>
    <w:rsid w:val="194D0104"/>
    <w:rsid w:val="1951139B"/>
    <w:rsid w:val="195600F1"/>
    <w:rsid w:val="1957694B"/>
    <w:rsid w:val="19595274"/>
    <w:rsid w:val="19607A93"/>
    <w:rsid w:val="19646D18"/>
    <w:rsid w:val="196A4CE8"/>
    <w:rsid w:val="197141ED"/>
    <w:rsid w:val="1975293B"/>
    <w:rsid w:val="19796968"/>
    <w:rsid w:val="19872D5B"/>
    <w:rsid w:val="19934AEB"/>
    <w:rsid w:val="199C115B"/>
    <w:rsid w:val="19A20F7C"/>
    <w:rsid w:val="19AA7C9B"/>
    <w:rsid w:val="19BC030D"/>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A91D4F"/>
    <w:rsid w:val="1AB14FC0"/>
    <w:rsid w:val="1AB203D4"/>
    <w:rsid w:val="1AB77836"/>
    <w:rsid w:val="1AC94D1F"/>
    <w:rsid w:val="1ACE7057"/>
    <w:rsid w:val="1AD6153D"/>
    <w:rsid w:val="1ADA55B5"/>
    <w:rsid w:val="1ADC1643"/>
    <w:rsid w:val="1ADF0AC1"/>
    <w:rsid w:val="1AED219F"/>
    <w:rsid w:val="1AED2C11"/>
    <w:rsid w:val="1B094BB4"/>
    <w:rsid w:val="1B0E04C0"/>
    <w:rsid w:val="1B0E27E5"/>
    <w:rsid w:val="1B192659"/>
    <w:rsid w:val="1B193B18"/>
    <w:rsid w:val="1B341EBA"/>
    <w:rsid w:val="1B3B5A5B"/>
    <w:rsid w:val="1B400993"/>
    <w:rsid w:val="1B4A340F"/>
    <w:rsid w:val="1B4B16C4"/>
    <w:rsid w:val="1B512965"/>
    <w:rsid w:val="1B5514DD"/>
    <w:rsid w:val="1B75757B"/>
    <w:rsid w:val="1B8B78DA"/>
    <w:rsid w:val="1B8F6855"/>
    <w:rsid w:val="1BA74A90"/>
    <w:rsid w:val="1BA90931"/>
    <w:rsid w:val="1BAF3854"/>
    <w:rsid w:val="1BB937B3"/>
    <w:rsid w:val="1BC0425F"/>
    <w:rsid w:val="1BD56E55"/>
    <w:rsid w:val="1BD82C95"/>
    <w:rsid w:val="1BE16AFC"/>
    <w:rsid w:val="1BE35EAD"/>
    <w:rsid w:val="1BE91204"/>
    <w:rsid w:val="1BEC65C0"/>
    <w:rsid w:val="1BF76A78"/>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7326C6"/>
    <w:rsid w:val="1D8C3DAD"/>
    <w:rsid w:val="1DAE4EFB"/>
    <w:rsid w:val="1DB71CD1"/>
    <w:rsid w:val="1DBC10D7"/>
    <w:rsid w:val="1DBD16BE"/>
    <w:rsid w:val="1DC11297"/>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F1AF9"/>
    <w:rsid w:val="1F3C23AD"/>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56802"/>
    <w:rsid w:val="221B45D7"/>
    <w:rsid w:val="22273871"/>
    <w:rsid w:val="22291678"/>
    <w:rsid w:val="223A1D76"/>
    <w:rsid w:val="2243324F"/>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764B9D"/>
    <w:rsid w:val="2376738D"/>
    <w:rsid w:val="23891D0E"/>
    <w:rsid w:val="23925C55"/>
    <w:rsid w:val="2397295F"/>
    <w:rsid w:val="23976015"/>
    <w:rsid w:val="239F4DB2"/>
    <w:rsid w:val="23B21CC7"/>
    <w:rsid w:val="23BC1A29"/>
    <w:rsid w:val="23E863E8"/>
    <w:rsid w:val="23EF6864"/>
    <w:rsid w:val="240B1BA7"/>
    <w:rsid w:val="241B3778"/>
    <w:rsid w:val="242244CF"/>
    <w:rsid w:val="243A6DF4"/>
    <w:rsid w:val="244B4209"/>
    <w:rsid w:val="24560AE2"/>
    <w:rsid w:val="24671C47"/>
    <w:rsid w:val="24794836"/>
    <w:rsid w:val="248C391F"/>
    <w:rsid w:val="249700EF"/>
    <w:rsid w:val="24996D32"/>
    <w:rsid w:val="24AF0519"/>
    <w:rsid w:val="24BC444C"/>
    <w:rsid w:val="24C16FF5"/>
    <w:rsid w:val="24EB0386"/>
    <w:rsid w:val="24EE205A"/>
    <w:rsid w:val="24FE54BC"/>
    <w:rsid w:val="25005E1F"/>
    <w:rsid w:val="2502385F"/>
    <w:rsid w:val="25066118"/>
    <w:rsid w:val="250B6210"/>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E242BB"/>
    <w:rsid w:val="25E540FF"/>
    <w:rsid w:val="25E93B02"/>
    <w:rsid w:val="25EB3B02"/>
    <w:rsid w:val="25F07927"/>
    <w:rsid w:val="25F629AF"/>
    <w:rsid w:val="25F8089C"/>
    <w:rsid w:val="25FE3FFD"/>
    <w:rsid w:val="260354A1"/>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449A7"/>
    <w:rsid w:val="27AE7395"/>
    <w:rsid w:val="27B24E9C"/>
    <w:rsid w:val="27BC433E"/>
    <w:rsid w:val="27CE139A"/>
    <w:rsid w:val="27E25E49"/>
    <w:rsid w:val="27E63AB6"/>
    <w:rsid w:val="27F231DD"/>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C7F64"/>
    <w:rsid w:val="29B025A4"/>
    <w:rsid w:val="29B223D3"/>
    <w:rsid w:val="29B5714B"/>
    <w:rsid w:val="29B82AFC"/>
    <w:rsid w:val="29CA6918"/>
    <w:rsid w:val="29CD5CFE"/>
    <w:rsid w:val="29DC6F28"/>
    <w:rsid w:val="29F101FE"/>
    <w:rsid w:val="29F83E3A"/>
    <w:rsid w:val="29FC0A34"/>
    <w:rsid w:val="2A065B82"/>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696E27"/>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F176C"/>
    <w:rsid w:val="31E8134E"/>
    <w:rsid w:val="31F45A41"/>
    <w:rsid w:val="31FF4B7E"/>
    <w:rsid w:val="320A13F1"/>
    <w:rsid w:val="3211002E"/>
    <w:rsid w:val="323A5F58"/>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6250E"/>
    <w:rsid w:val="338E28FE"/>
    <w:rsid w:val="33970214"/>
    <w:rsid w:val="339B48EC"/>
    <w:rsid w:val="33AE1F3D"/>
    <w:rsid w:val="33B42B28"/>
    <w:rsid w:val="33B44D6A"/>
    <w:rsid w:val="33B541C9"/>
    <w:rsid w:val="33C40914"/>
    <w:rsid w:val="33CE61A0"/>
    <w:rsid w:val="33E201D4"/>
    <w:rsid w:val="33E75242"/>
    <w:rsid w:val="33F20139"/>
    <w:rsid w:val="33F90BAA"/>
    <w:rsid w:val="33FB7E97"/>
    <w:rsid w:val="341101EA"/>
    <w:rsid w:val="341D0440"/>
    <w:rsid w:val="341E68F1"/>
    <w:rsid w:val="342105B8"/>
    <w:rsid w:val="34217FBA"/>
    <w:rsid w:val="3439248A"/>
    <w:rsid w:val="3446442E"/>
    <w:rsid w:val="344A237C"/>
    <w:rsid w:val="346C064E"/>
    <w:rsid w:val="346C77B6"/>
    <w:rsid w:val="34717DC6"/>
    <w:rsid w:val="347C176C"/>
    <w:rsid w:val="3487701B"/>
    <w:rsid w:val="349738A7"/>
    <w:rsid w:val="34A55B39"/>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98638A"/>
    <w:rsid w:val="38AC792F"/>
    <w:rsid w:val="38B26B0B"/>
    <w:rsid w:val="38BA270B"/>
    <w:rsid w:val="38BB1341"/>
    <w:rsid w:val="38BB1B72"/>
    <w:rsid w:val="38C44B1C"/>
    <w:rsid w:val="38E56697"/>
    <w:rsid w:val="38E8216B"/>
    <w:rsid w:val="3909782E"/>
    <w:rsid w:val="391444AD"/>
    <w:rsid w:val="391B3E02"/>
    <w:rsid w:val="392642AC"/>
    <w:rsid w:val="39294974"/>
    <w:rsid w:val="393658EA"/>
    <w:rsid w:val="393B2AA1"/>
    <w:rsid w:val="39452765"/>
    <w:rsid w:val="394579D4"/>
    <w:rsid w:val="39464B68"/>
    <w:rsid w:val="397059EB"/>
    <w:rsid w:val="398028B7"/>
    <w:rsid w:val="398652E8"/>
    <w:rsid w:val="39932E80"/>
    <w:rsid w:val="399723BD"/>
    <w:rsid w:val="399C790E"/>
    <w:rsid w:val="39AD0862"/>
    <w:rsid w:val="39C429F4"/>
    <w:rsid w:val="39CD31DF"/>
    <w:rsid w:val="39DF3DBB"/>
    <w:rsid w:val="39F8007C"/>
    <w:rsid w:val="39FD1410"/>
    <w:rsid w:val="3A046162"/>
    <w:rsid w:val="3A074B96"/>
    <w:rsid w:val="3A077BDC"/>
    <w:rsid w:val="3A0D4B49"/>
    <w:rsid w:val="3A1528CC"/>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A87780"/>
    <w:rsid w:val="3BAF72C4"/>
    <w:rsid w:val="3BB11956"/>
    <w:rsid w:val="3BB43E16"/>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D062484"/>
    <w:rsid w:val="3D10063E"/>
    <w:rsid w:val="3D102D7B"/>
    <w:rsid w:val="3D177553"/>
    <w:rsid w:val="3D193DF3"/>
    <w:rsid w:val="3D1A14AD"/>
    <w:rsid w:val="3D1D3C05"/>
    <w:rsid w:val="3D246E5A"/>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CB24A6"/>
    <w:rsid w:val="3DCC1E7E"/>
    <w:rsid w:val="3DD4374A"/>
    <w:rsid w:val="3DDD29A0"/>
    <w:rsid w:val="3DE15919"/>
    <w:rsid w:val="3DE976C2"/>
    <w:rsid w:val="3DF95EC3"/>
    <w:rsid w:val="3DFE5953"/>
    <w:rsid w:val="3E143687"/>
    <w:rsid w:val="3E2C005F"/>
    <w:rsid w:val="3E325D1E"/>
    <w:rsid w:val="3E3976D3"/>
    <w:rsid w:val="3E4905DE"/>
    <w:rsid w:val="3E4C0877"/>
    <w:rsid w:val="3E6A15A8"/>
    <w:rsid w:val="3E6B7465"/>
    <w:rsid w:val="3E707A7A"/>
    <w:rsid w:val="3E735B9C"/>
    <w:rsid w:val="3E7C330F"/>
    <w:rsid w:val="3E820130"/>
    <w:rsid w:val="3E8558DB"/>
    <w:rsid w:val="3E892D0A"/>
    <w:rsid w:val="3EA07325"/>
    <w:rsid w:val="3EB2263C"/>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558DE"/>
    <w:rsid w:val="407A57A2"/>
    <w:rsid w:val="407E558E"/>
    <w:rsid w:val="40807689"/>
    <w:rsid w:val="40814873"/>
    <w:rsid w:val="40834587"/>
    <w:rsid w:val="40971811"/>
    <w:rsid w:val="40A02AED"/>
    <w:rsid w:val="40C01E6B"/>
    <w:rsid w:val="40CC1F46"/>
    <w:rsid w:val="40CC639E"/>
    <w:rsid w:val="40D15D59"/>
    <w:rsid w:val="40D506EB"/>
    <w:rsid w:val="40D96DD7"/>
    <w:rsid w:val="40E32E0B"/>
    <w:rsid w:val="40EF5DCD"/>
    <w:rsid w:val="40F712C9"/>
    <w:rsid w:val="41055B22"/>
    <w:rsid w:val="410E0D77"/>
    <w:rsid w:val="41143DA3"/>
    <w:rsid w:val="41145094"/>
    <w:rsid w:val="4139101E"/>
    <w:rsid w:val="41443AA3"/>
    <w:rsid w:val="41454EA2"/>
    <w:rsid w:val="415347E5"/>
    <w:rsid w:val="41783809"/>
    <w:rsid w:val="418B104E"/>
    <w:rsid w:val="41930993"/>
    <w:rsid w:val="41A545C8"/>
    <w:rsid w:val="41A86359"/>
    <w:rsid w:val="41AA5A16"/>
    <w:rsid w:val="41AA6FCA"/>
    <w:rsid w:val="41B77440"/>
    <w:rsid w:val="41C52353"/>
    <w:rsid w:val="41CC3927"/>
    <w:rsid w:val="41D00D55"/>
    <w:rsid w:val="42013392"/>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EE6174"/>
    <w:rsid w:val="44EF1836"/>
    <w:rsid w:val="44F6488D"/>
    <w:rsid w:val="44FC2960"/>
    <w:rsid w:val="45026AC6"/>
    <w:rsid w:val="45044A12"/>
    <w:rsid w:val="450874C4"/>
    <w:rsid w:val="45123B46"/>
    <w:rsid w:val="45282A9A"/>
    <w:rsid w:val="452B6A1A"/>
    <w:rsid w:val="45334A20"/>
    <w:rsid w:val="453C14B9"/>
    <w:rsid w:val="4548010A"/>
    <w:rsid w:val="45481632"/>
    <w:rsid w:val="455238CA"/>
    <w:rsid w:val="4589448D"/>
    <w:rsid w:val="45A9516E"/>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D37DA"/>
    <w:rsid w:val="47F075B7"/>
    <w:rsid w:val="47F31436"/>
    <w:rsid w:val="48083C5D"/>
    <w:rsid w:val="480E6B03"/>
    <w:rsid w:val="480E6FE4"/>
    <w:rsid w:val="48117517"/>
    <w:rsid w:val="481B4DCC"/>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52DCB"/>
    <w:rsid w:val="49EB1CD3"/>
    <w:rsid w:val="49FD72F4"/>
    <w:rsid w:val="49FF739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72817"/>
    <w:rsid w:val="4C5A1583"/>
    <w:rsid w:val="4C6241E3"/>
    <w:rsid w:val="4C6369A7"/>
    <w:rsid w:val="4C644BBF"/>
    <w:rsid w:val="4C653585"/>
    <w:rsid w:val="4C6C14CD"/>
    <w:rsid w:val="4C6C224A"/>
    <w:rsid w:val="4C787DD0"/>
    <w:rsid w:val="4C7C366B"/>
    <w:rsid w:val="4C7D636D"/>
    <w:rsid w:val="4C873E85"/>
    <w:rsid w:val="4CA35F11"/>
    <w:rsid w:val="4CC823ED"/>
    <w:rsid w:val="4CC82FE7"/>
    <w:rsid w:val="4CCB0ABF"/>
    <w:rsid w:val="4CD6703B"/>
    <w:rsid w:val="4CDB61F9"/>
    <w:rsid w:val="4CE446FA"/>
    <w:rsid w:val="4CEF0411"/>
    <w:rsid w:val="4CF26DF6"/>
    <w:rsid w:val="4CFC55B3"/>
    <w:rsid w:val="4D1E6E23"/>
    <w:rsid w:val="4D240698"/>
    <w:rsid w:val="4D2C45C3"/>
    <w:rsid w:val="4D471B04"/>
    <w:rsid w:val="4D48759A"/>
    <w:rsid w:val="4D4D1D0E"/>
    <w:rsid w:val="4D5A1E97"/>
    <w:rsid w:val="4D78084A"/>
    <w:rsid w:val="4D792A29"/>
    <w:rsid w:val="4D901976"/>
    <w:rsid w:val="4D93060B"/>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C5899"/>
    <w:rsid w:val="50730E54"/>
    <w:rsid w:val="50731582"/>
    <w:rsid w:val="509A2E32"/>
    <w:rsid w:val="509F5FAB"/>
    <w:rsid w:val="50B51267"/>
    <w:rsid w:val="50D0779D"/>
    <w:rsid w:val="50E2253E"/>
    <w:rsid w:val="50FD0E66"/>
    <w:rsid w:val="510B565B"/>
    <w:rsid w:val="51120212"/>
    <w:rsid w:val="51144DFE"/>
    <w:rsid w:val="511869DC"/>
    <w:rsid w:val="512D39B1"/>
    <w:rsid w:val="512E1A85"/>
    <w:rsid w:val="513779D9"/>
    <w:rsid w:val="513D3E59"/>
    <w:rsid w:val="51482EA1"/>
    <w:rsid w:val="5149740B"/>
    <w:rsid w:val="514E06C0"/>
    <w:rsid w:val="515446E1"/>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C456B"/>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96D3A"/>
    <w:rsid w:val="5346574A"/>
    <w:rsid w:val="53674B46"/>
    <w:rsid w:val="536871EA"/>
    <w:rsid w:val="536A6F68"/>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767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82D46"/>
    <w:rsid w:val="55FC62A2"/>
    <w:rsid w:val="55FE05F9"/>
    <w:rsid w:val="560C6075"/>
    <w:rsid w:val="561153A0"/>
    <w:rsid w:val="56162164"/>
    <w:rsid w:val="56362315"/>
    <w:rsid w:val="563C1BB1"/>
    <w:rsid w:val="563E05D4"/>
    <w:rsid w:val="564546A3"/>
    <w:rsid w:val="564F7F5F"/>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F7625"/>
    <w:rsid w:val="57417C3F"/>
    <w:rsid w:val="57492040"/>
    <w:rsid w:val="57607C5D"/>
    <w:rsid w:val="576870CE"/>
    <w:rsid w:val="57876C6C"/>
    <w:rsid w:val="579025E4"/>
    <w:rsid w:val="579919F6"/>
    <w:rsid w:val="57B13971"/>
    <w:rsid w:val="57BE7879"/>
    <w:rsid w:val="57C60660"/>
    <w:rsid w:val="57E717C2"/>
    <w:rsid w:val="57E8396F"/>
    <w:rsid w:val="57F25F2B"/>
    <w:rsid w:val="580A6283"/>
    <w:rsid w:val="580F6546"/>
    <w:rsid w:val="582F3637"/>
    <w:rsid w:val="58340044"/>
    <w:rsid w:val="58427828"/>
    <w:rsid w:val="58523AB6"/>
    <w:rsid w:val="585A10FF"/>
    <w:rsid w:val="587C03F2"/>
    <w:rsid w:val="58845988"/>
    <w:rsid w:val="588E455C"/>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D1738"/>
    <w:rsid w:val="5A814269"/>
    <w:rsid w:val="5A830B4F"/>
    <w:rsid w:val="5A895545"/>
    <w:rsid w:val="5A8A0CCF"/>
    <w:rsid w:val="5AA24E45"/>
    <w:rsid w:val="5AA61FE7"/>
    <w:rsid w:val="5AB511E0"/>
    <w:rsid w:val="5AB75F83"/>
    <w:rsid w:val="5AE10DCB"/>
    <w:rsid w:val="5AF53485"/>
    <w:rsid w:val="5B0F1D02"/>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A11B41"/>
    <w:rsid w:val="5BAC57D5"/>
    <w:rsid w:val="5BB60E07"/>
    <w:rsid w:val="5BB85E2E"/>
    <w:rsid w:val="5BBC15CD"/>
    <w:rsid w:val="5BC154FF"/>
    <w:rsid w:val="5BCE1DEC"/>
    <w:rsid w:val="5BF84A18"/>
    <w:rsid w:val="5BF86102"/>
    <w:rsid w:val="5C066946"/>
    <w:rsid w:val="5C0D0B5B"/>
    <w:rsid w:val="5C1B653E"/>
    <w:rsid w:val="5C1F1314"/>
    <w:rsid w:val="5C213896"/>
    <w:rsid w:val="5C251B6A"/>
    <w:rsid w:val="5C2950BA"/>
    <w:rsid w:val="5C3077B3"/>
    <w:rsid w:val="5C3B38FA"/>
    <w:rsid w:val="5C4417DA"/>
    <w:rsid w:val="5C4616A2"/>
    <w:rsid w:val="5C5872CD"/>
    <w:rsid w:val="5C723D2D"/>
    <w:rsid w:val="5C7D6E15"/>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306744"/>
    <w:rsid w:val="5F310658"/>
    <w:rsid w:val="5F350344"/>
    <w:rsid w:val="5F417E0E"/>
    <w:rsid w:val="5F4A55C6"/>
    <w:rsid w:val="5F4B3D65"/>
    <w:rsid w:val="5F5938BD"/>
    <w:rsid w:val="5F5A0BD2"/>
    <w:rsid w:val="5F6930D0"/>
    <w:rsid w:val="5F6A388F"/>
    <w:rsid w:val="5F702AE8"/>
    <w:rsid w:val="5F744282"/>
    <w:rsid w:val="5F7543B4"/>
    <w:rsid w:val="5F756921"/>
    <w:rsid w:val="5F800749"/>
    <w:rsid w:val="5F8A2AF4"/>
    <w:rsid w:val="5FBF3FC2"/>
    <w:rsid w:val="5FC40B48"/>
    <w:rsid w:val="5FC41F4F"/>
    <w:rsid w:val="5FD80461"/>
    <w:rsid w:val="5FDF1EF7"/>
    <w:rsid w:val="5FE93E1D"/>
    <w:rsid w:val="5FF529AA"/>
    <w:rsid w:val="60022F17"/>
    <w:rsid w:val="60084D6A"/>
    <w:rsid w:val="601023F1"/>
    <w:rsid w:val="601375A8"/>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F7714"/>
    <w:rsid w:val="614F79E9"/>
    <w:rsid w:val="615F1CAE"/>
    <w:rsid w:val="615F2167"/>
    <w:rsid w:val="615F7D6A"/>
    <w:rsid w:val="616048EE"/>
    <w:rsid w:val="61653414"/>
    <w:rsid w:val="61775B03"/>
    <w:rsid w:val="61787C76"/>
    <w:rsid w:val="617D2724"/>
    <w:rsid w:val="6192024E"/>
    <w:rsid w:val="61DE1F1F"/>
    <w:rsid w:val="61E26CFA"/>
    <w:rsid w:val="61F155B4"/>
    <w:rsid w:val="620058CC"/>
    <w:rsid w:val="62010932"/>
    <w:rsid w:val="62175873"/>
    <w:rsid w:val="621A2AEC"/>
    <w:rsid w:val="621D3DE0"/>
    <w:rsid w:val="62204A9C"/>
    <w:rsid w:val="623D3F36"/>
    <w:rsid w:val="624D069F"/>
    <w:rsid w:val="625A3A2B"/>
    <w:rsid w:val="62641E35"/>
    <w:rsid w:val="628B380A"/>
    <w:rsid w:val="62A86AE4"/>
    <w:rsid w:val="62B6094A"/>
    <w:rsid w:val="62CE4E0F"/>
    <w:rsid w:val="62DF20A9"/>
    <w:rsid w:val="62E54C39"/>
    <w:rsid w:val="62EB578C"/>
    <w:rsid w:val="62F167F5"/>
    <w:rsid w:val="62FE5AC6"/>
    <w:rsid w:val="63325CEE"/>
    <w:rsid w:val="633B4110"/>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5E629D"/>
    <w:rsid w:val="65753498"/>
    <w:rsid w:val="657C1693"/>
    <w:rsid w:val="657D1CD5"/>
    <w:rsid w:val="65884515"/>
    <w:rsid w:val="658F53C8"/>
    <w:rsid w:val="65995C0C"/>
    <w:rsid w:val="65A15764"/>
    <w:rsid w:val="65A22487"/>
    <w:rsid w:val="65B652C1"/>
    <w:rsid w:val="65D74DE3"/>
    <w:rsid w:val="65E9248D"/>
    <w:rsid w:val="65EF7DFF"/>
    <w:rsid w:val="6613354E"/>
    <w:rsid w:val="66200813"/>
    <w:rsid w:val="662032A0"/>
    <w:rsid w:val="66322707"/>
    <w:rsid w:val="664A2B0B"/>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B32B67"/>
    <w:rsid w:val="67C31FC0"/>
    <w:rsid w:val="67C40CB0"/>
    <w:rsid w:val="67C57D8B"/>
    <w:rsid w:val="67CE4F0A"/>
    <w:rsid w:val="67CF70B8"/>
    <w:rsid w:val="67E57D0E"/>
    <w:rsid w:val="67E7052E"/>
    <w:rsid w:val="67EB09CD"/>
    <w:rsid w:val="67F65281"/>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4F5866"/>
    <w:rsid w:val="6A556559"/>
    <w:rsid w:val="6A57578E"/>
    <w:rsid w:val="6A5A6AB0"/>
    <w:rsid w:val="6A6825EC"/>
    <w:rsid w:val="6A6E653E"/>
    <w:rsid w:val="6A753D8D"/>
    <w:rsid w:val="6A776BFB"/>
    <w:rsid w:val="6A90701E"/>
    <w:rsid w:val="6A9B3AED"/>
    <w:rsid w:val="6AAC51C2"/>
    <w:rsid w:val="6AAD6855"/>
    <w:rsid w:val="6AAF7616"/>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A5A5F"/>
    <w:rsid w:val="6ED70B19"/>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111D80"/>
    <w:rsid w:val="7013451F"/>
    <w:rsid w:val="70150303"/>
    <w:rsid w:val="702005DC"/>
    <w:rsid w:val="702E7C60"/>
    <w:rsid w:val="70853BCC"/>
    <w:rsid w:val="70A23903"/>
    <w:rsid w:val="70A36B91"/>
    <w:rsid w:val="70AB660C"/>
    <w:rsid w:val="70B4157B"/>
    <w:rsid w:val="70D01533"/>
    <w:rsid w:val="70D3493E"/>
    <w:rsid w:val="70D76741"/>
    <w:rsid w:val="70E00AE5"/>
    <w:rsid w:val="7105718F"/>
    <w:rsid w:val="710A3270"/>
    <w:rsid w:val="710F45F3"/>
    <w:rsid w:val="711819F0"/>
    <w:rsid w:val="712913E3"/>
    <w:rsid w:val="71306252"/>
    <w:rsid w:val="71364608"/>
    <w:rsid w:val="713C7C54"/>
    <w:rsid w:val="716621C1"/>
    <w:rsid w:val="717065C7"/>
    <w:rsid w:val="71A167E4"/>
    <w:rsid w:val="71A46C3A"/>
    <w:rsid w:val="71A53C39"/>
    <w:rsid w:val="71AB5F8A"/>
    <w:rsid w:val="71B04DD0"/>
    <w:rsid w:val="71B07710"/>
    <w:rsid w:val="71B24E95"/>
    <w:rsid w:val="71C5773E"/>
    <w:rsid w:val="71CB20C3"/>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D67798"/>
    <w:rsid w:val="74D87365"/>
    <w:rsid w:val="74DF4168"/>
    <w:rsid w:val="75111A9D"/>
    <w:rsid w:val="752650AE"/>
    <w:rsid w:val="752D306B"/>
    <w:rsid w:val="753022BE"/>
    <w:rsid w:val="75311E23"/>
    <w:rsid w:val="754337CB"/>
    <w:rsid w:val="754F3919"/>
    <w:rsid w:val="75530645"/>
    <w:rsid w:val="755631A4"/>
    <w:rsid w:val="755F2C4C"/>
    <w:rsid w:val="75732383"/>
    <w:rsid w:val="757B1931"/>
    <w:rsid w:val="7594489B"/>
    <w:rsid w:val="7595501B"/>
    <w:rsid w:val="7596405D"/>
    <w:rsid w:val="759F5E08"/>
    <w:rsid w:val="75BE4BC3"/>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4C0855"/>
    <w:rsid w:val="7B550266"/>
    <w:rsid w:val="7B552736"/>
    <w:rsid w:val="7B623A28"/>
    <w:rsid w:val="7B845564"/>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F076CD"/>
    <w:rsid w:val="7E03513B"/>
    <w:rsid w:val="7E145B78"/>
    <w:rsid w:val="7E1625A8"/>
    <w:rsid w:val="7E1E5DFA"/>
    <w:rsid w:val="7E45572A"/>
    <w:rsid w:val="7E4F3EE6"/>
    <w:rsid w:val="7E525688"/>
    <w:rsid w:val="7E5358A2"/>
    <w:rsid w:val="7E57165F"/>
    <w:rsid w:val="7E5C5F01"/>
    <w:rsid w:val="7E72494E"/>
    <w:rsid w:val="7E811934"/>
    <w:rsid w:val="7E8F6B16"/>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2D8DB9-2202-49C3-9FD3-71234F0BA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uiPriority w:val="99"/>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uiPriority w:val="99"/>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Char"/>
    <w:uiPriority w:val="99"/>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uiPriority w:val="99"/>
    <w:qFormat/>
    <w:rPr>
      <w:b/>
      <w:bCs/>
      <w:kern w:val="44"/>
      <w:sz w:val="44"/>
      <w:szCs w:val="44"/>
    </w:rPr>
  </w:style>
  <w:style w:type="character" w:customStyle="1" w:styleId="2Char">
    <w:name w:val="标题 2 Char"/>
    <w:basedOn w:val="a0"/>
    <w:link w:val="2"/>
    <w:uiPriority w:val="99"/>
    <w:qFormat/>
    <w:rPr>
      <w:rFonts w:ascii="Arial" w:eastAsia="MS Mincho" w:hAnsi="Arial"/>
      <w:sz w:val="32"/>
      <w:szCs w:val="32"/>
      <w:lang w:val="en-GB"/>
    </w:rPr>
  </w:style>
  <w:style w:type="character" w:customStyle="1" w:styleId="3Char">
    <w:name w:val="标题 3 Char"/>
    <w:basedOn w:val="a0"/>
    <w:link w:val="3"/>
    <w:uiPriority w:val="99"/>
    <w:qFormat/>
    <w:rPr>
      <w:rFonts w:ascii="Arial" w:eastAsia="MS Mincho" w:hAnsi="Arial"/>
      <w:b/>
      <w:bCs/>
      <w:sz w:val="32"/>
      <w:szCs w:val="32"/>
      <w:lang w:val="en-GB"/>
    </w:rPr>
  </w:style>
  <w:style w:type="character" w:customStyle="1" w:styleId="4Char">
    <w:name w:val="标题 4 Char"/>
    <w:basedOn w:val="a0"/>
    <w:link w:val="4"/>
    <w:qFormat/>
    <w:rPr>
      <w:rFonts w:ascii="Arial" w:eastAsia="黑体" w:hAnsi="Arial"/>
      <w:b/>
      <w:bCs/>
      <w:sz w:val="28"/>
      <w:szCs w:val="32"/>
      <w:lang w:val="en-GB"/>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a0"/>
    <w:qFormat/>
    <w:rPr>
      <w:rFonts w:ascii="CG Times (WN)" w:eastAsia="CG Times (WN)" w:hAnsi="CG Times (WN)" w:cs="CG Times (WN)" w:hint="default"/>
    </w:rPr>
  </w:style>
  <w:style w:type="character" w:customStyle="1" w:styleId="100">
    <w:name w:val="10"/>
    <w:basedOn w:val="a0"/>
    <w:qFormat/>
    <w:rPr>
      <w:rFonts w:ascii="CG Times (WN)" w:eastAsia="CG Times (WN)" w:hAnsi="CG Times (WN)" w:cs="CG Times (WN)" w:hint="default"/>
    </w:rPr>
  </w:style>
  <w:style w:type="paragraph" w:customStyle="1" w:styleId="ListParagraph1">
    <w:name w:val="List Paragraph1"/>
    <w:basedOn w:val="a"/>
    <w:uiPriority w:val="34"/>
    <w:unhideWhenUsed/>
    <w:qFormat/>
    <w:pPr>
      <w:ind w:firstLineChars="200" w:firstLine="420"/>
    </w:pPr>
  </w:style>
  <w:style w:type="character" w:customStyle="1" w:styleId="PLChar">
    <w:name w:val="PL Char"/>
    <w:link w:val="PL"/>
    <w:qFormat/>
    <w:rPr>
      <w:rFonts w:ascii="Courier New" w:eastAsia="MS Mincho" w:hAnsi="Courier New"/>
      <w:sz w:val="16"/>
      <w:lang w:eastAsia="en-US"/>
    </w:rPr>
  </w:style>
  <w:style w:type="table" w:customStyle="1" w:styleId="310">
    <w:name w:val="清单表 31"/>
    <w:basedOn w:val="a1"/>
    <w:uiPriority w:val="48"/>
    <w:tblPr>
      <w:tblBorders>
        <w:top w:val="single" w:sz="4" w:space="0" w:color="008ED3" w:themeColor="text1"/>
        <w:left w:val="single" w:sz="4" w:space="0" w:color="008ED3" w:themeColor="text1"/>
        <w:bottom w:val="single" w:sz="4" w:space="0" w:color="008ED3" w:themeColor="text1"/>
        <w:right w:val="single" w:sz="4" w:space="0" w:color="008ED3" w:themeColor="text1"/>
      </w:tblBorders>
    </w:tblPr>
    <w:tblStylePr w:type="firstRow">
      <w:rPr>
        <w:b/>
        <w:bCs/>
        <w:color w:val="FFFFFF" w:themeColor="background1"/>
      </w:rPr>
      <w:tblPr/>
      <w:tcPr>
        <w:shd w:val="clear" w:color="auto" w:fill="008ED3" w:themeFill="text1"/>
      </w:tcPr>
    </w:tblStylePr>
    <w:tblStylePr w:type="lastRow">
      <w:rPr>
        <w:b/>
        <w:bCs/>
      </w:rPr>
      <w:tblPr/>
      <w:tcPr>
        <w:tcBorders>
          <w:top w:val="double" w:sz="4" w:space="0" w:color="008ED3"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ED3" w:themeColor="text1"/>
          <w:right w:val="single" w:sz="4" w:space="0" w:color="008ED3" w:themeColor="text1"/>
        </w:tcBorders>
      </w:tcPr>
    </w:tblStylePr>
    <w:tblStylePr w:type="band1Horz">
      <w:tblPr/>
      <w:tcPr>
        <w:tcBorders>
          <w:top w:val="single" w:sz="4" w:space="0" w:color="008ED3" w:themeColor="text1"/>
          <w:bottom w:val="single" w:sz="4" w:space="0" w:color="008ED3"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ED3" w:themeColor="text1"/>
          <w:left w:val="nil"/>
        </w:tcBorders>
      </w:tcPr>
    </w:tblStylePr>
    <w:tblStylePr w:type="swCell">
      <w:tblPr/>
      <w:tcPr>
        <w:tcBorders>
          <w:top w:val="double" w:sz="4" w:space="0" w:color="008ED3" w:themeColor="text1"/>
          <w:right w:val="nil"/>
        </w:tcBorders>
      </w:tcPr>
    </w:tblStylePr>
  </w:style>
  <w:style w:type="table" w:customStyle="1" w:styleId="3-51">
    <w:name w:val="清单表 3 - 着色 51"/>
    <w:basedOn w:val="a1"/>
    <w:uiPriority w:val="48"/>
    <w:tblPr>
      <w:tblBorders>
        <w:top w:val="single" w:sz="4" w:space="0" w:color="8DC642" w:themeColor="accent5"/>
        <w:left w:val="single" w:sz="4" w:space="0" w:color="8DC642" w:themeColor="accent5"/>
        <w:bottom w:val="single" w:sz="4" w:space="0" w:color="8DC642" w:themeColor="accent5"/>
        <w:right w:val="single" w:sz="4" w:space="0" w:color="8DC642" w:themeColor="accent5"/>
      </w:tblBorders>
    </w:tblPr>
    <w:tblStylePr w:type="firstRow">
      <w:rPr>
        <w:b/>
        <w:bCs/>
        <w:color w:val="FFFFFF" w:themeColor="background1"/>
      </w:rPr>
      <w:tblPr/>
      <w:tcPr>
        <w:shd w:val="clear" w:color="auto" w:fill="8DC642" w:themeFill="accent5"/>
      </w:tcPr>
    </w:tblStylePr>
    <w:tblStylePr w:type="lastRow">
      <w:rPr>
        <w:b/>
        <w:bCs/>
      </w:rPr>
      <w:tblPr/>
      <w:tcPr>
        <w:tcBorders>
          <w:top w:val="double" w:sz="4" w:space="0" w:color="8DC64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C642" w:themeColor="accent5"/>
          <w:right w:val="single" w:sz="4" w:space="0" w:color="8DC642" w:themeColor="accent5"/>
        </w:tcBorders>
      </w:tcPr>
    </w:tblStylePr>
    <w:tblStylePr w:type="band1Horz">
      <w:tblPr/>
      <w:tcPr>
        <w:tcBorders>
          <w:top w:val="single" w:sz="4" w:space="0" w:color="8DC642" w:themeColor="accent5"/>
          <w:bottom w:val="single" w:sz="4" w:space="0" w:color="8DC64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C642" w:themeColor="accent5"/>
          <w:left w:val="nil"/>
        </w:tcBorders>
      </w:tcPr>
    </w:tblStylePr>
    <w:tblStylePr w:type="swCell">
      <w:tblPr/>
      <w:tcPr>
        <w:tcBorders>
          <w:top w:val="double" w:sz="4" w:space="0" w:color="8DC642" w:themeColor="accent5"/>
          <w:right w:val="nil"/>
        </w:tcBorders>
      </w:tcPr>
    </w:tblStylePr>
  </w:style>
  <w:style w:type="table" w:customStyle="1" w:styleId="3-21">
    <w:name w:val="网格表 3 - 着色 21"/>
    <w:basedOn w:val="a1"/>
    <w:uiPriority w:val="48"/>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4FC" w:themeFill="accent2" w:themeFillTint="33"/>
      </w:tcPr>
    </w:tblStylePr>
    <w:tblStylePr w:type="band1Horz">
      <w:tblPr/>
      <w:tcPr>
        <w:shd w:val="clear" w:color="auto" w:fill="DFF4FC" w:themeFill="accent2" w:themeFillTint="33"/>
      </w:tcPr>
    </w:tblStylePr>
    <w:tblStylePr w:type="neCell">
      <w:tblPr/>
      <w:tcPr>
        <w:tcBorders>
          <w:bottom w:val="single" w:sz="4" w:space="0" w:color="A0E0F6" w:themeColor="accent2" w:themeTint="99"/>
        </w:tcBorders>
      </w:tcPr>
    </w:tblStylePr>
    <w:tblStylePr w:type="nwCell">
      <w:tblPr/>
      <w:tcPr>
        <w:tcBorders>
          <w:bottom w:val="single" w:sz="4" w:space="0" w:color="A0E0F6" w:themeColor="accent2" w:themeTint="99"/>
        </w:tcBorders>
      </w:tcPr>
    </w:tblStylePr>
    <w:tblStylePr w:type="seCell">
      <w:tblPr/>
      <w:tcPr>
        <w:tcBorders>
          <w:top w:val="single" w:sz="4" w:space="0" w:color="A0E0F6" w:themeColor="accent2" w:themeTint="99"/>
        </w:tcBorders>
      </w:tcPr>
    </w:tblStylePr>
    <w:tblStylePr w:type="swCell">
      <w:tblPr/>
      <w:tcPr>
        <w:tcBorders>
          <w:top w:val="single" w:sz="4" w:space="0" w:color="A0E0F6" w:themeColor="accent2" w:themeTint="99"/>
        </w:tcBorders>
      </w:tcPr>
    </w:tblStylePr>
  </w:style>
  <w:style w:type="table" w:customStyle="1" w:styleId="410">
    <w:name w:val="网格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insideV w:val="nil"/>
        </w:tcBorders>
        <w:shd w:val="clear" w:color="auto" w:fill="008ED3" w:themeFill="text1"/>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4-21">
    <w:name w:val="清单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tcBorders>
        <w:shd w:val="clear" w:color="auto" w:fill="61CCF0" w:themeFill="accent2"/>
      </w:tcPr>
    </w:tblStylePr>
    <w:tblStylePr w:type="lastRow">
      <w:rPr>
        <w:b/>
        <w:bCs/>
      </w:rPr>
      <w:tblPr/>
      <w:tcPr>
        <w:tcBorders>
          <w:top w:val="double" w:sz="4" w:space="0" w:color="A0E0F6" w:themeColor="accent2" w:themeTint="99"/>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1-61">
    <w:name w:val="网格表 1 浅色 - 着色 61"/>
    <w:basedOn w:val="a1"/>
    <w:uiPriority w:val="46"/>
    <w:tblPr>
      <w:tblBorders>
        <w:top w:val="single" w:sz="4" w:space="0" w:color="BBBCBD" w:themeColor="accent6" w:themeTint="66"/>
        <w:left w:val="single" w:sz="4" w:space="0" w:color="BBBCBD" w:themeColor="accent6" w:themeTint="66"/>
        <w:bottom w:val="single" w:sz="4" w:space="0" w:color="BBBCBD" w:themeColor="accent6" w:themeTint="66"/>
        <w:right w:val="single" w:sz="4" w:space="0" w:color="BBBCBD" w:themeColor="accent6" w:themeTint="66"/>
        <w:insideH w:val="single" w:sz="4" w:space="0" w:color="BBBCBD" w:themeColor="accent6" w:themeTint="66"/>
        <w:insideV w:val="single" w:sz="4" w:space="0" w:color="BBBCBD" w:themeColor="accent6" w:themeTint="66"/>
      </w:tblBorders>
    </w:tblPr>
    <w:tblStylePr w:type="firstRow">
      <w:rPr>
        <w:b/>
        <w:bCs/>
      </w:rPr>
      <w:tblPr/>
      <w:tcPr>
        <w:tcBorders>
          <w:bottom w:val="single" w:sz="12" w:space="0" w:color="9A9B9D" w:themeColor="accent6" w:themeTint="99"/>
        </w:tcBorders>
      </w:tcPr>
    </w:tblStylePr>
    <w:tblStylePr w:type="lastRow">
      <w:rPr>
        <w:b/>
        <w:bCs/>
      </w:rPr>
      <w:tblPr/>
      <w:tcPr>
        <w:tcBorders>
          <w:top w:val="double" w:sz="2" w:space="0" w:color="9A9B9D" w:themeColor="accent6" w:themeTint="99"/>
        </w:tcBorders>
      </w:tcPr>
    </w:tblStylePr>
    <w:tblStylePr w:type="firstCol">
      <w:rPr>
        <w:b/>
        <w:bCs/>
      </w:rPr>
    </w:tblStylePr>
    <w:tblStylePr w:type="lastCol">
      <w:rPr>
        <w:b/>
        <w:bCs/>
      </w:rPr>
    </w:tblStylePr>
  </w:style>
  <w:style w:type="table" w:customStyle="1" w:styleId="1-21">
    <w:name w:val="网格表 1 浅色 - 着色 21"/>
    <w:basedOn w:val="a1"/>
    <w:uiPriority w:val="46"/>
    <w:tblPr>
      <w:tblBorders>
        <w:top w:val="single" w:sz="4" w:space="0" w:color="BFEAF9" w:themeColor="accent2" w:themeTint="66"/>
        <w:left w:val="single" w:sz="4" w:space="0" w:color="BFEAF9" w:themeColor="accent2" w:themeTint="66"/>
        <w:bottom w:val="single" w:sz="4" w:space="0" w:color="BFEAF9" w:themeColor="accent2" w:themeTint="66"/>
        <w:right w:val="single" w:sz="4" w:space="0" w:color="BFEAF9" w:themeColor="accent2" w:themeTint="66"/>
        <w:insideH w:val="single" w:sz="4" w:space="0" w:color="BFEAF9" w:themeColor="accent2" w:themeTint="66"/>
        <w:insideV w:val="single" w:sz="4" w:space="0" w:color="BFEAF9" w:themeColor="accent2" w:themeTint="66"/>
      </w:tblBorders>
    </w:tblPr>
    <w:tblStylePr w:type="firstRow">
      <w:rPr>
        <w:b/>
        <w:bCs/>
      </w:rPr>
      <w:tblPr/>
      <w:tcPr>
        <w:tcBorders>
          <w:bottom w:val="single" w:sz="12" w:space="0" w:color="A0E0F6" w:themeColor="accent2" w:themeTint="99"/>
        </w:tcBorders>
      </w:tcPr>
    </w:tblStylePr>
    <w:tblStylePr w:type="lastRow">
      <w:rPr>
        <w:b/>
        <w:bCs/>
      </w:rPr>
      <w:tblPr/>
      <w:tcPr>
        <w:tcBorders>
          <w:top w:val="double" w:sz="2" w:space="0" w:color="A0E0F6" w:themeColor="accent2" w:themeTint="99"/>
        </w:tcBorders>
      </w:tcPr>
    </w:tblStylePr>
    <w:tblStylePr w:type="firstCol">
      <w:rPr>
        <w:b/>
        <w:bCs/>
      </w:rPr>
    </w:tblStylePr>
    <w:tblStylePr w:type="lastCol">
      <w:rPr>
        <w:b/>
        <w:bCs/>
      </w:rPr>
    </w:tblStylePr>
  </w:style>
  <w:style w:type="table" w:customStyle="1" w:styleId="311">
    <w:name w:val="网格表 31"/>
    <w:basedOn w:val="a1"/>
    <w:uiPriority w:val="48"/>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insideV w:val="single" w:sz="4" w:space="0" w:color="4BC3FF"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bottom w:val="single" w:sz="4" w:space="0" w:color="4BC3FF" w:themeColor="text1" w:themeTint="99"/>
        </w:tcBorders>
      </w:tcPr>
    </w:tblStylePr>
    <w:tblStylePr w:type="nwCell">
      <w:tblPr/>
      <w:tcPr>
        <w:tcBorders>
          <w:bottom w:val="single" w:sz="4" w:space="0" w:color="4BC3FF" w:themeColor="text1" w:themeTint="99"/>
        </w:tcBorders>
      </w:tcPr>
    </w:tblStylePr>
    <w:tblStylePr w:type="seCell">
      <w:tblPr/>
      <w:tcPr>
        <w:tcBorders>
          <w:top w:val="single" w:sz="4" w:space="0" w:color="4BC3FF" w:themeColor="text1" w:themeTint="99"/>
        </w:tcBorders>
      </w:tcPr>
    </w:tblStylePr>
    <w:tblStylePr w:type="swCell">
      <w:tblPr/>
      <w:tcPr>
        <w:tcBorders>
          <w:top w:val="single" w:sz="4" w:space="0" w:color="4BC3FF" w:themeColor="text1" w:themeTint="99"/>
        </w:tcBorders>
      </w:tcPr>
    </w:tblStylePr>
  </w:style>
  <w:style w:type="table" w:customStyle="1" w:styleId="4-61">
    <w:name w:val="网格表 4 - 着色 61"/>
    <w:basedOn w:val="a1"/>
    <w:uiPriority w:val="49"/>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color w:val="FFFFFF" w:themeColor="background1"/>
      </w:rPr>
      <w:tblPr/>
      <w:tcPr>
        <w:tcBorders>
          <w:top w:val="single" w:sz="4" w:space="0" w:color="58595B" w:themeColor="accent6"/>
          <w:left w:val="single" w:sz="4" w:space="0" w:color="58595B" w:themeColor="accent6"/>
          <w:bottom w:val="single" w:sz="4" w:space="0" w:color="58595B" w:themeColor="accent6"/>
          <w:right w:val="single" w:sz="4" w:space="0" w:color="58595B" w:themeColor="accent6"/>
          <w:insideH w:val="nil"/>
          <w:insideV w:val="nil"/>
        </w:tcBorders>
        <w:shd w:val="clear" w:color="auto" w:fill="58595B" w:themeFill="accent6"/>
      </w:tcPr>
    </w:tblStylePr>
    <w:tblStylePr w:type="lastRow">
      <w:rPr>
        <w:b/>
        <w:bCs/>
      </w:rPr>
      <w:tblPr/>
      <w:tcPr>
        <w:tcBorders>
          <w:top w:val="double" w:sz="4" w:space="0" w:color="58595B" w:themeColor="accent6"/>
        </w:tcBorders>
      </w:tcPr>
    </w:tblStylePr>
    <w:tblStylePr w:type="firstCol">
      <w:rPr>
        <w:b/>
        <w:bCs/>
      </w:rPr>
    </w:tblStylePr>
    <w:tblStylePr w:type="lastCol">
      <w:rPr>
        <w:b/>
        <w:bCs/>
      </w:rPr>
    </w:tblStylePr>
    <w:tblStylePr w:type="band1Vert">
      <w:tblPr/>
      <w:tcPr>
        <w:shd w:val="clear" w:color="auto" w:fill="DDDDDE" w:themeFill="accent6" w:themeFillTint="33"/>
      </w:tcPr>
    </w:tblStylePr>
    <w:tblStylePr w:type="band1Horz">
      <w:tblPr/>
      <w:tcPr>
        <w:shd w:val="clear" w:color="auto" w:fill="DDDDDE" w:themeFill="accent6" w:themeFillTint="33"/>
      </w:tcPr>
    </w:tblStylePr>
  </w:style>
  <w:style w:type="table" w:customStyle="1" w:styleId="510">
    <w:name w:val="网格表 5 深色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3EBFF"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ED3"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ED3"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ED3"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ED3" w:themeFill="text1"/>
      </w:tcPr>
    </w:tblStylePr>
    <w:tblStylePr w:type="band1Vert">
      <w:tblPr/>
      <w:tcPr>
        <w:shd w:val="clear" w:color="auto" w:fill="87D7FF" w:themeFill="text1" w:themeFillTint="66"/>
      </w:tcPr>
    </w:tblStylePr>
    <w:tblStylePr w:type="band1Horz">
      <w:tblPr/>
      <w:tcPr>
        <w:shd w:val="clear" w:color="auto" w:fill="87D7FF" w:themeFill="text1" w:themeFillTint="66"/>
      </w:tcPr>
    </w:tblStylePr>
  </w:style>
  <w:style w:type="table" w:customStyle="1" w:styleId="5-21">
    <w:name w:val="网格表 5 深色 - 着色 2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4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1CC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1CC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1CC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1CCF0" w:themeFill="accent2"/>
      </w:tcPr>
    </w:tblStylePr>
    <w:tblStylePr w:type="band1Vert">
      <w:tblPr/>
      <w:tcPr>
        <w:shd w:val="clear" w:color="auto" w:fill="BFEAF9" w:themeFill="accent2" w:themeFillTint="66"/>
      </w:tcPr>
    </w:tblStylePr>
    <w:tblStylePr w:type="band1Horz">
      <w:tblPr/>
      <w:tcPr>
        <w:shd w:val="clear" w:color="auto" w:fill="BFEAF9" w:themeFill="accent2" w:themeFillTint="66"/>
      </w:tcPr>
    </w:tblStylePr>
  </w:style>
  <w:style w:type="table" w:customStyle="1" w:styleId="511">
    <w:name w:val="清单表 5 深色1"/>
    <w:basedOn w:val="a1"/>
    <w:uiPriority w:val="50"/>
    <w:rPr>
      <w:color w:val="FFFFFF" w:themeColor="background1"/>
    </w:rPr>
    <w:tblPr>
      <w:tblBorders>
        <w:top w:val="single" w:sz="24" w:space="0" w:color="008ED3" w:themeColor="text1"/>
        <w:left w:val="single" w:sz="24" w:space="0" w:color="008ED3" w:themeColor="text1"/>
        <w:bottom w:val="single" w:sz="24" w:space="0" w:color="008ED3" w:themeColor="text1"/>
        <w:right w:val="single" w:sz="24" w:space="0" w:color="008ED3" w:themeColor="text1"/>
      </w:tblBorders>
    </w:tblPr>
    <w:tcPr>
      <w:shd w:val="clear" w:color="auto" w:fill="008ED3"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710">
    <w:name w:val="清单表 7 彩色1"/>
    <w:basedOn w:val="a1"/>
    <w:uiPriority w:val="52"/>
    <w:rPr>
      <w:color w:val="008ED3" w:themeColor="text1"/>
    </w:rPr>
    <w:tblPr/>
    <w:tblStylePr w:type="firstRow">
      <w:rPr>
        <w:rFonts w:asciiTheme="majorHAnsi" w:eastAsiaTheme="majorEastAsia" w:hAnsiTheme="majorHAnsi" w:cstheme="majorBidi"/>
        <w:i/>
        <w:iCs/>
        <w:sz w:val="26"/>
      </w:rPr>
      <w:tblPr/>
      <w:tcPr>
        <w:tcBorders>
          <w:bottom w:val="single" w:sz="4" w:space="0" w:color="008ED3"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ED3"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ED3"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ED3" w:themeColor="text1"/>
        </w:tcBorders>
        <w:shd w:val="clear" w:color="auto" w:fill="FFFFFF" w:themeFill="background1"/>
      </w:tcPr>
    </w:tblStylePr>
    <w:tblStylePr w:type="band1Vert">
      <w:tblPr/>
      <w:tcPr>
        <w:shd w:val="clear" w:color="auto" w:fill="C3EBFF" w:themeFill="text1" w:themeFillTint="33"/>
      </w:tcPr>
    </w:tblStylePr>
    <w:tblStylePr w:type="band1Horz">
      <w:tblPr/>
      <w:tcPr>
        <w:shd w:val="clear" w:color="auto" w:fill="C3EBFF"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41">
    <w:name w:val="网格表 4 - 着色 41"/>
    <w:basedOn w:val="a1"/>
    <w:uiPriority w:val="49"/>
    <w:tblPr>
      <w:tblBorders>
        <w:top w:val="single" w:sz="4" w:space="0" w:color="D467D2" w:themeColor="accent4" w:themeTint="99"/>
        <w:left w:val="single" w:sz="4" w:space="0" w:color="D467D2" w:themeColor="accent4" w:themeTint="99"/>
        <w:bottom w:val="single" w:sz="4" w:space="0" w:color="D467D2" w:themeColor="accent4" w:themeTint="99"/>
        <w:right w:val="single" w:sz="4" w:space="0" w:color="D467D2" w:themeColor="accent4" w:themeTint="99"/>
        <w:insideH w:val="single" w:sz="4" w:space="0" w:color="D467D2" w:themeColor="accent4" w:themeTint="99"/>
        <w:insideV w:val="single" w:sz="4" w:space="0" w:color="D467D2" w:themeColor="accent4" w:themeTint="99"/>
      </w:tblBorders>
    </w:tblPr>
    <w:tblStylePr w:type="firstRow">
      <w:rPr>
        <w:b/>
        <w:bCs/>
        <w:color w:val="FFFFFF" w:themeColor="background1"/>
      </w:rPr>
      <w:tblPr/>
      <w:tcPr>
        <w:tcBorders>
          <w:top w:val="single" w:sz="4" w:space="0" w:color="922990" w:themeColor="accent4"/>
          <w:left w:val="single" w:sz="4" w:space="0" w:color="922990" w:themeColor="accent4"/>
          <w:bottom w:val="single" w:sz="4" w:space="0" w:color="922990" w:themeColor="accent4"/>
          <w:right w:val="single" w:sz="4" w:space="0" w:color="922990" w:themeColor="accent4"/>
          <w:insideH w:val="nil"/>
          <w:insideV w:val="nil"/>
        </w:tcBorders>
        <w:shd w:val="clear" w:color="auto" w:fill="922990" w:themeFill="accent4"/>
      </w:tcPr>
    </w:tblStylePr>
    <w:tblStylePr w:type="lastRow">
      <w:rPr>
        <w:b/>
        <w:bCs/>
      </w:rPr>
      <w:tblPr/>
      <w:tcPr>
        <w:tcBorders>
          <w:top w:val="double" w:sz="4" w:space="0" w:color="922990" w:themeColor="accent4"/>
        </w:tcBorders>
      </w:tcPr>
    </w:tblStylePr>
    <w:tblStylePr w:type="firstCol">
      <w:rPr>
        <w:b/>
        <w:bCs/>
      </w:rPr>
    </w:tblStylePr>
    <w:tblStylePr w:type="lastCol">
      <w:rPr>
        <w:b/>
        <w:bCs/>
      </w:rPr>
    </w:tblStylePr>
    <w:tblStylePr w:type="band1Vert">
      <w:tblPr/>
      <w:tcPr>
        <w:shd w:val="clear" w:color="auto" w:fill="F0CCF0" w:themeFill="accent4" w:themeFillTint="33"/>
      </w:tcPr>
    </w:tblStylePr>
    <w:tblStylePr w:type="band1Horz">
      <w:tblPr/>
      <w:tcPr>
        <w:shd w:val="clear" w:color="auto" w:fill="F0CCF0" w:themeFill="accent4" w:themeFillTint="33"/>
      </w:tcPr>
    </w:tblStylePr>
  </w:style>
  <w:style w:type="table" w:customStyle="1" w:styleId="4-210">
    <w:name w:val="网格表 4 - 着色 21"/>
    <w:basedOn w:val="a1"/>
    <w:uiPriority w:val="49"/>
    <w:tblPr>
      <w:tblBorders>
        <w:top w:val="single" w:sz="4" w:space="0" w:color="A0E0F6" w:themeColor="accent2" w:themeTint="99"/>
        <w:left w:val="single" w:sz="4" w:space="0" w:color="A0E0F6" w:themeColor="accent2" w:themeTint="99"/>
        <w:bottom w:val="single" w:sz="4" w:space="0" w:color="A0E0F6" w:themeColor="accent2" w:themeTint="99"/>
        <w:right w:val="single" w:sz="4" w:space="0" w:color="A0E0F6" w:themeColor="accent2" w:themeTint="99"/>
        <w:insideH w:val="single" w:sz="4" w:space="0" w:color="A0E0F6" w:themeColor="accent2" w:themeTint="99"/>
        <w:insideV w:val="single" w:sz="4" w:space="0" w:color="A0E0F6" w:themeColor="accent2" w:themeTint="99"/>
      </w:tblBorders>
    </w:tblPr>
    <w:tblStylePr w:type="firstRow">
      <w:rPr>
        <w:b/>
        <w:bCs/>
        <w:color w:val="FFFFFF" w:themeColor="background1"/>
      </w:rPr>
      <w:tblPr/>
      <w:tcPr>
        <w:tcBorders>
          <w:top w:val="single" w:sz="4" w:space="0" w:color="61CCF0" w:themeColor="accent2"/>
          <w:left w:val="single" w:sz="4" w:space="0" w:color="61CCF0" w:themeColor="accent2"/>
          <w:bottom w:val="single" w:sz="4" w:space="0" w:color="61CCF0" w:themeColor="accent2"/>
          <w:right w:val="single" w:sz="4" w:space="0" w:color="61CCF0" w:themeColor="accent2"/>
          <w:insideH w:val="nil"/>
          <w:insideV w:val="nil"/>
        </w:tcBorders>
        <w:shd w:val="clear" w:color="auto" w:fill="61CCF0" w:themeFill="accent2"/>
      </w:tcPr>
    </w:tblStylePr>
    <w:tblStylePr w:type="lastRow">
      <w:rPr>
        <w:b/>
        <w:bCs/>
      </w:rPr>
      <w:tblPr/>
      <w:tcPr>
        <w:tcBorders>
          <w:top w:val="double" w:sz="4" w:space="0" w:color="61CCF0" w:themeColor="accent2"/>
        </w:tcBorders>
      </w:tcPr>
    </w:tblStylePr>
    <w:tblStylePr w:type="firstCol">
      <w:rPr>
        <w:b/>
        <w:bCs/>
      </w:rPr>
    </w:tblStylePr>
    <w:tblStylePr w:type="lastCol">
      <w:rPr>
        <w:b/>
        <w:bCs/>
      </w:rPr>
    </w:tblStylePr>
    <w:tblStylePr w:type="band1Vert">
      <w:tblPr/>
      <w:tcPr>
        <w:shd w:val="clear" w:color="auto" w:fill="DFF4FC" w:themeFill="accent2" w:themeFillTint="33"/>
      </w:tcPr>
    </w:tblStylePr>
    <w:tblStylePr w:type="band1Horz">
      <w:tblPr/>
      <w:tcPr>
        <w:shd w:val="clear" w:color="auto" w:fill="DFF4FC" w:themeFill="accent2" w:themeFillTint="33"/>
      </w:tcPr>
    </w:tblStylePr>
  </w:style>
  <w:style w:type="table" w:customStyle="1" w:styleId="3-61">
    <w:name w:val="清单表 3 - 着色 61"/>
    <w:basedOn w:val="a1"/>
    <w:uiPriority w:val="48"/>
    <w:tblPr>
      <w:tblBorders>
        <w:top w:val="single" w:sz="4" w:space="0" w:color="58595B" w:themeColor="accent6"/>
        <w:left w:val="single" w:sz="4" w:space="0" w:color="58595B" w:themeColor="accent6"/>
        <w:bottom w:val="single" w:sz="4" w:space="0" w:color="58595B" w:themeColor="accent6"/>
        <w:right w:val="single" w:sz="4" w:space="0" w:color="58595B" w:themeColor="accent6"/>
      </w:tblBorders>
    </w:tblPr>
    <w:tblStylePr w:type="firstRow">
      <w:rPr>
        <w:b/>
        <w:bCs/>
        <w:color w:val="FFFFFF" w:themeColor="background1"/>
      </w:rPr>
      <w:tblPr/>
      <w:tcPr>
        <w:shd w:val="clear" w:color="auto" w:fill="58595B" w:themeFill="accent6"/>
      </w:tcPr>
    </w:tblStylePr>
    <w:tblStylePr w:type="lastRow">
      <w:rPr>
        <w:b/>
        <w:bCs/>
      </w:rPr>
      <w:tblPr/>
      <w:tcPr>
        <w:tcBorders>
          <w:top w:val="double" w:sz="4" w:space="0" w:color="58595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8595B" w:themeColor="accent6"/>
          <w:right w:val="single" w:sz="4" w:space="0" w:color="58595B" w:themeColor="accent6"/>
        </w:tcBorders>
      </w:tcPr>
    </w:tblStylePr>
    <w:tblStylePr w:type="band1Horz">
      <w:tblPr/>
      <w:tcPr>
        <w:tcBorders>
          <w:top w:val="single" w:sz="4" w:space="0" w:color="58595B" w:themeColor="accent6"/>
          <w:bottom w:val="single" w:sz="4" w:space="0" w:color="58595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8595B" w:themeColor="accent6"/>
          <w:left w:val="nil"/>
        </w:tcBorders>
      </w:tcPr>
    </w:tblStylePr>
    <w:tblStylePr w:type="swCell">
      <w:tblPr/>
      <w:tcPr>
        <w:tcBorders>
          <w:top w:val="double" w:sz="4" w:space="0" w:color="58595B" w:themeColor="accent6"/>
          <w:right w:val="nil"/>
        </w:tcBorders>
      </w:tcPr>
    </w:tblStylePr>
  </w:style>
  <w:style w:type="table" w:customStyle="1" w:styleId="411">
    <w:name w:val="清单表 41"/>
    <w:basedOn w:val="a1"/>
    <w:uiPriority w:val="49"/>
    <w:tblPr>
      <w:tblBorders>
        <w:top w:val="single" w:sz="4" w:space="0" w:color="4BC3FF" w:themeColor="text1" w:themeTint="99"/>
        <w:left w:val="single" w:sz="4" w:space="0" w:color="4BC3FF" w:themeColor="text1" w:themeTint="99"/>
        <w:bottom w:val="single" w:sz="4" w:space="0" w:color="4BC3FF" w:themeColor="text1" w:themeTint="99"/>
        <w:right w:val="single" w:sz="4" w:space="0" w:color="4BC3FF" w:themeColor="text1" w:themeTint="99"/>
        <w:insideH w:val="single" w:sz="4" w:space="0" w:color="4BC3FF" w:themeColor="text1" w:themeTint="99"/>
      </w:tblBorders>
    </w:tblPr>
    <w:tblStylePr w:type="firstRow">
      <w:rPr>
        <w:b/>
        <w:bCs/>
        <w:color w:val="FFFFFF" w:themeColor="background1"/>
      </w:rPr>
      <w:tblPr/>
      <w:tcPr>
        <w:tcBorders>
          <w:top w:val="single" w:sz="4" w:space="0" w:color="008ED3" w:themeColor="text1"/>
          <w:left w:val="single" w:sz="4" w:space="0" w:color="008ED3" w:themeColor="text1"/>
          <w:bottom w:val="single" w:sz="4" w:space="0" w:color="008ED3" w:themeColor="text1"/>
          <w:right w:val="single" w:sz="4" w:space="0" w:color="008ED3" w:themeColor="text1"/>
          <w:insideH w:val="nil"/>
        </w:tcBorders>
        <w:shd w:val="clear" w:color="auto" w:fill="008ED3" w:themeFill="text1"/>
      </w:tcPr>
    </w:tblStylePr>
    <w:tblStylePr w:type="lastRow">
      <w:rPr>
        <w:b/>
        <w:bCs/>
      </w:rPr>
      <w:tblPr/>
      <w:tcPr>
        <w:tcBorders>
          <w:top w:val="double" w:sz="4" w:space="0" w:color="4BC3FF" w:themeColor="text1" w:themeTint="99"/>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table" w:customStyle="1" w:styleId="7-61">
    <w:name w:val="网格表 7 彩色 - 着色 61"/>
    <w:basedOn w:val="a1"/>
    <w:uiPriority w:val="52"/>
    <w:rPr>
      <w:color w:val="424244" w:themeColor="accent6" w:themeShade="BF"/>
    </w:rPr>
    <w:tblPr>
      <w:tblBorders>
        <w:top w:val="single" w:sz="4" w:space="0" w:color="9A9B9D" w:themeColor="accent6" w:themeTint="99"/>
        <w:left w:val="single" w:sz="4" w:space="0" w:color="9A9B9D" w:themeColor="accent6" w:themeTint="99"/>
        <w:bottom w:val="single" w:sz="4" w:space="0" w:color="9A9B9D" w:themeColor="accent6" w:themeTint="99"/>
        <w:right w:val="single" w:sz="4" w:space="0" w:color="9A9B9D" w:themeColor="accent6" w:themeTint="99"/>
        <w:insideH w:val="single" w:sz="4" w:space="0" w:color="9A9B9D" w:themeColor="accent6" w:themeTint="99"/>
        <w:insideV w:val="single" w:sz="4" w:space="0" w:color="9A9B9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DDDDE" w:themeFill="accent6" w:themeFillTint="33"/>
      </w:tcPr>
    </w:tblStylePr>
    <w:tblStylePr w:type="band1Horz">
      <w:tblPr/>
      <w:tcPr>
        <w:shd w:val="clear" w:color="auto" w:fill="DDDDDE" w:themeFill="accent6" w:themeFillTint="33"/>
      </w:tcPr>
    </w:tblStylePr>
    <w:tblStylePr w:type="neCell">
      <w:tblPr/>
      <w:tcPr>
        <w:tcBorders>
          <w:bottom w:val="single" w:sz="4" w:space="0" w:color="9A9B9D" w:themeColor="accent6" w:themeTint="99"/>
        </w:tcBorders>
      </w:tcPr>
    </w:tblStylePr>
    <w:tblStylePr w:type="nwCell">
      <w:tblPr/>
      <w:tcPr>
        <w:tcBorders>
          <w:bottom w:val="single" w:sz="4" w:space="0" w:color="9A9B9D" w:themeColor="accent6" w:themeTint="99"/>
        </w:tcBorders>
      </w:tcPr>
    </w:tblStylePr>
    <w:tblStylePr w:type="seCell">
      <w:tblPr/>
      <w:tcPr>
        <w:tcBorders>
          <w:top w:val="single" w:sz="4" w:space="0" w:color="9A9B9D" w:themeColor="accent6" w:themeTint="99"/>
        </w:tcBorders>
      </w:tcPr>
    </w:tblStylePr>
    <w:tblStylePr w:type="swCell">
      <w:tblPr/>
      <w:tcPr>
        <w:tcBorders>
          <w:top w:val="single" w:sz="4" w:space="0" w:color="9A9B9D" w:themeColor="accent6" w:themeTint="99"/>
        </w:tcBorders>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8F3D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C64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C64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C64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C642" w:themeFill="accent5"/>
      </w:tcPr>
    </w:tblStylePr>
    <w:tblStylePr w:type="band1Vert">
      <w:tblPr/>
      <w:tcPr>
        <w:shd w:val="clear" w:color="auto" w:fill="D1E8B3" w:themeFill="accent5" w:themeFillTint="66"/>
      </w:tcPr>
    </w:tblStylePr>
    <w:tblStylePr w:type="band1Horz">
      <w:tblPr/>
      <w:tcPr>
        <w:shd w:val="clear" w:color="auto" w:fill="D1E8B3" w:themeFill="accent5" w:themeFillTint="66"/>
      </w:tcPr>
    </w:tblStylePr>
  </w:style>
  <w:style w:type="table" w:customStyle="1" w:styleId="610">
    <w:name w:val="清单表 6 彩色1"/>
    <w:basedOn w:val="a1"/>
    <w:uiPriority w:val="51"/>
    <w:rPr>
      <w:color w:val="008ED3" w:themeColor="text1"/>
    </w:rPr>
    <w:tblPr>
      <w:tblBorders>
        <w:top w:val="single" w:sz="4" w:space="0" w:color="008ED3" w:themeColor="text1"/>
        <w:bottom w:val="single" w:sz="4" w:space="0" w:color="008ED3" w:themeColor="text1"/>
      </w:tblBorders>
    </w:tblPr>
    <w:tblStylePr w:type="firstRow">
      <w:rPr>
        <w:b/>
        <w:bCs/>
      </w:rPr>
      <w:tblPr/>
      <w:tcPr>
        <w:tcBorders>
          <w:bottom w:val="single" w:sz="4" w:space="0" w:color="008ED3" w:themeColor="text1"/>
        </w:tcBorders>
      </w:tcPr>
    </w:tblStylePr>
    <w:tblStylePr w:type="lastRow">
      <w:rPr>
        <w:b/>
        <w:bCs/>
      </w:rPr>
      <w:tblPr/>
      <w:tcPr>
        <w:tcBorders>
          <w:top w:val="double" w:sz="4" w:space="0" w:color="008ED3" w:themeColor="text1"/>
        </w:tcBorders>
      </w:tcPr>
    </w:tblStylePr>
    <w:tblStylePr w:type="firstCol">
      <w:rPr>
        <w:b/>
        <w:bCs/>
      </w:rPr>
    </w:tblStylePr>
    <w:tblStylePr w:type="lastCol">
      <w:rPr>
        <w:b/>
        <w:bCs/>
      </w:rPr>
    </w:tblStylePr>
    <w:tblStylePr w:type="band1Vert">
      <w:tblPr/>
      <w:tcPr>
        <w:shd w:val="clear" w:color="auto" w:fill="C3EBFF" w:themeFill="text1" w:themeFillTint="33"/>
      </w:tcPr>
    </w:tblStylePr>
    <w:tblStylePr w:type="band1Horz">
      <w:tblPr/>
      <w:tcPr>
        <w:shd w:val="clear" w:color="auto" w:fill="C3EBFF" w:themeFill="text1" w:themeFillTint="33"/>
      </w:tcPr>
    </w:tblStylePr>
  </w:style>
  <w:style w:type="paragraph" w:customStyle="1" w:styleId="13">
    <w:name w:val="正文1"/>
    <w:pPr>
      <w:jc w:val="both"/>
    </w:pPr>
    <w:rPr>
      <w:kern w:val="2"/>
      <w:sz w:val="21"/>
      <w:szCs w:val="21"/>
    </w:rPr>
  </w:style>
  <w:style w:type="paragraph" w:customStyle="1" w:styleId="14">
    <w:name w:val="列出段落1"/>
    <w:basedOn w:val="a"/>
    <w:semiHidden/>
    <w:qFormat/>
    <w:rsid w:val="00271A01"/>
    <w:pPr>
      <w:spacing w:before="100" w:beforeAutospacing="1" w:line="256" w:lineRule="auto"/>
      <w:ind w:firstLineChars="200" w:firstLine="420"/>
    </w:pPr>
    <w:rPr>
      <w:rFonts w:eastAsia="宋体"/>
      <w:szCs w:val="21"/>
    </w:rPr>
  </w:style>
  <w:style w:type="table" w:customStyle="1" w:styleId="4-51">
    <w:name w:val="网格表 4 - 着色 51"/>
    <w:basedOn w:val="a1"/>
    <w:qFormat/>
    <w:rsid w:val="00271A01"/>
    <w:rPr>
      <w:rFonts w:eastAsia="Times New Roman"/>
    </w:rPr>
    <w:tblPr>
      <w:tblBorders>
        <w:top w:val="single" w:sz="4" w:space="0" w:color="BADC8D"/>
        <w:left w:val="single" w:sz="4" w:space="0" w:color="BADC8D"/>
        <w:bottom w:val="single" w:sz="4" w:space="0" w:color="BADC8D"/>
        <w:right w:val="single" w:sz="4" w:space="0" w:color="BADC8D"/>
        <w:insideH w:val="single" w:sz="4" w:space="0" w:color="BADC8D"/>
        <w:insideV w:val="single" w:sz="4" w:space="0" w:color="BADC8D"/>
      </w:tblBorders>
    </w:tblPr>
    <w:tblStylePr w:type="firstRow">
      <w:rPr>
        <w:rFonts w:ascii="Times New Roman" w:hAnsi="Times New Roman" w:cs="Times New Roman" w:hint="default"/>
        <w:b/>
        <w:bCs/>
        <w:color w:val="FFFFFF"/>
      </w:rPr>
      <w:tblPr/>
      <w:tcPr>
        <w:tcBorders>
          <w:top w:val="single" w:sz="4" w:space="0" w:color="8DC642"/>
          <w:left w:val="single" w:sz="4" w:space="0" w:color="8DC642"/>
          <w:bottom w:val="single" w:sz="4" w:space="0" w:color="8DC642"/>
          <w:right w:val="single" w:sz="4" w:space="0" w:color="8DC642"/>
          <w:insideH w:val="nil"/>
          <w:insideV w:val="nil"/>
        </w:tcBorders>
        <w:shd w:val="clear" w:color="auto" w:fill="8DC642"/>
      </w:tcPr>
    </w:tblStylePr>
    <w:tblStylePr w:type="lastRow">
      <w:rPr>
        <w:rFonts w:ascii="Times New Roman" w:hAnsi="Times New Roman" w:cs="Times New Roman" w:hint="default"/>
        <w:b/>
        <w:bCs/>
      </w:rPr>
      <w:tblPr/>
      <w:tcPr>
        <w:tcBorders>
          <w:top w:val="double" w:sz="2" w:space="0" w:color="8DC642"/>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tblPr/>
      <w:tcPr>
        <w:shd w:val="clear" w:color="auto" w:fill="E8F3D9"/>
      </w:tcPr>
    </w:tblStylePr>
    <w:tblStylePr w:type="band1Horz">
      <w:tblPr/>
      <w:tcPr>
        <w:shd w:val="clear" w:color="auto" w:fill="E8F3D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495699">
      <w:bodyDiv w:val="1"/>
      <w:marLeft w:val="0"/>
      <w:marRight w:val="0"/>
      <w:marTop w:val="0"/>
      <w:marBottom w:val="0"/>
      <w:divBdr>
        <w:top w:val="none" w:sz="0" w:space="0" w:color="auto"/>
        <w:left w:val="none" w:sz="0" w:space="0" w:color="auto"/>
        <w:bottom w:val="none" w:sz="0" w:space="0" w:color="auto"/>
        <w:right w:val="none" w:sz="0" w:space="0" w:color="auto"/>
      </w:divBdr>
    </w:div>
    <w:div w:id="919103557">
      <w:bodyDiv w:val="1"/>
      <w:marLeft w:val="0"/>
      <w:marRight w:val="0"/>
      <w:marTop w:val="0"/>
      <w:marBottom w:val="0"/>
      <w:divBdr>
        <w:top w:val="none" w:sz="0" w:space="0" w:color="auto"/>
        <w:left w:val="none" w:sz="0" w:space="0" w:color="auto"/>
        <w:bottom w:val="none" w:sz="0" w:space="0" w:color="auto"/>
        <w:right w:val="none" w:sz="0" w:space="0" w:color="auto"/>
      </w:divBdr>
    </w:div>
    <w:div w:id="17436796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F75D1-38C6-48EE-88AE-AA10BCFCE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7</Pages>
  <Words>1987</Words>
  <Characters>11329</Characters>
  <Application>Microsoft Office Word</Application>
  <DocSecurity>0</DocSecurity>
  <Lines>94</Lines>
  <Paragraphs>26</Paragraphs>
  <ScaleCrop>false</ScaleCrop>
  <Company>www.zte.com.cn</Company>
  <LinksUpToDate>false</LinksUpToDate>
  <CharactersWithSpaces>13290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RAN2#122</cp:lastModifiedBy>
  <cp:revision>178</cp:revision>
  <cp:lastPrinted>2113-01-01T00:00:00Z</cp:lastPrinted>
  <dcterms:created xsi:type="dcterms:W3CDTF">2022-08-08T13:07:00Z</dcterms:created>
  <dcterms:modified xsi:type="dcterms:W3CDTF">2023-05-12T05:31:00Z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